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53F" w:rsidRDefault="009A453F">
      <w:pPr>
        <w:pStyle w:val="ConsPlusNormal"/>
        <w:jc w:val="both"/>
        <w:outlineLvl w:val="0"/>
      </w:pPr>
      <w:bookmarkStart w:id="0" w:name="_GoBack"/>
      <w:bookmarkEnd w:id="0"/>
    </w:p>
    <w:p w:rsidR="009A453F" w:rsidRDefault="009A453F">
      <w:pPr>
        <w:pStyle w:val="ConsPlusTitle"/>
        <w:jc w:val="center"/>
        <w:outlineLvl w:val="0"/>
      </w:pPr>
      <w:r>
        <w:t>АДМИНИСТРАЦИЯ МУНИЦИПАЛЬНОГО ОБРАЗОВАНИЯ</w:t>
      </w:r>
    </w:p>
    <w:p w:rsidR="009A453F" w:rsidRDefault="009A453F">
      <w:pPr>
        <w:pStyle w:val="ConsPlusTitle"/>
        <w:jc w:val="center"/>
      </w:pPr>
      <w:r>
        <w:t>"ГОРОД САРАТОВ"</w:t>
      </w:r>
    </w:p>
    <w:p w:rsidR="009A453F" w:rsidRDefault="009A453F">
      <w:pPr>
        <w:pStyle w:val="ConsPlusTitle"/>
        <w:jc w:val="center"/>
      </w:pPr>
    </w:p>
    <w:p w:rsidR="009A453F" w:rsidRDefault="009A453F">
      <w:pPr>
        <w:pStyle w:val="ConsPlusTitle"/>
        <w:jc w:val="center"/>
      </w:pPr>
      <w:r>
        <w:t>ПОСТАНОВЛЕНИЕ</w:t>
      </w:r>
    </w:p>
    <w:p w:rsidR="009A453F" w:rsidRDefault="009A453F">
      <w:pPr>
        <w:pStyle w:val="ConsPlusTitle"/>
        <w:jc w:val="center"/>
      </w:pPr>
      <w:r>
        <w:t>от 13 августа 2015 г. N 2086</w:t>
      </w:r>
    </w:p>
    <w:p w:rsidR="009A453F" w:rsidRDefault="009A453F">
      <w:pPr>
        <w:pStyle w:val="ConsPlusTitle"/>
        <w:jc w:val="center"/>
      </w:pPr>
    </w:p>
    <w:p w:rsidR="009A453F" w:rsidRDefault="009A453F">
      <w:pPr>
        <w:pStyle w:val="ConsPlusTitle"/>
        <w:jc w:val="center"/>
      </w:pPr>
      <w:r>
        <w:t>ОБ УТВЕРЖДЕНИИ ПОЛОЖЕНИЯ ОБ ОРГАНИЗАЦИИ ДЕЯТЕЛЬНОСТИ</w:t>
      </w:r>
    </w:p>
    <w:p w:rsidR="009A453F" w:rsidRDefault="009A453F">
      <w:pPr>
        <w:pStyle w:val="ConsPlusTitle"/>
        <w:jc w:val="center"/>
      </w:pPr>
      <w:r>
        <w:t xml:space="preserve">ДОШКОЛЬНЫХ ГРУПП, РАЗМЕЩЕННЫХ В ЖИЛЫХ ПОМЕЩЕНИЯХ </w:t>
      </w:r>
      <w:proofErr w:type="gramStart"/>
      <w:r>
        <w:t>ЖИЛИЩНОГО</w:t>
      </w:r>
      <w:proofErr w:type="gramEnd"/>
    </w:p>
    <w:p w:rsidR="009A453F" w:rsidRDefault="009A453F">
      <w:pPr>
        <w:pStyle w:val="ConsPlusTitle"/>
        <w:jc w:val="center"/>
      </w:pPr>
      <w:r>
        <w:t xml:space="preserve">ФОНДА, </w:t>
      </w:r>
      <w:proofErr w:type="gramStart"/>
      <w:r>
        <w:t>ЯВЛЯЮЩИХСЯ</w:t>
      </w:r>
      <w:proofErr w:type="gramEnd"/>
      <w:r>
        <w:t xml:space="preserve"> СТРУКТУРНЫМИ ПОДРАЗДЕЛЕНИЯМИ МУНИЦИПАЛЬНЫХ</w:t>
      </w:r>
    </w:p>
    <w:p w:rsidR="009A453F" w:rsidRDefault="009A453F">
      <w:pPr>
        <w:pStyle w:val="ConsPlusTitle"/>
        <w:jc w:val="center"/>
      </w:pPr>
      <w:r>
        <w:t xml:space="preserve">ОБРАЗОВАТЕЛЬНЫХ УЧРЕЖДЕНИЙ, РЕАЛИЗУЮЩИХ </w:t>
      </w:r>
      <w:proofErr w:type="gramStart"/>
      <w:r>
        <w:t>ОБРАЗОВАТЕЛЬНУЮ</w:t>
      </w:r>
      <w:proofErr w:type="gramEnd"/>
    </w:p>
    <w:p w:rsidR="009A453F" w:rsidRDefault="009A453F">
      <w:pPr>
        <w:pStyle w:val="ConsPlusTitle"/>
        <w:jc w:val="center"/>
      </w:pPr>
      <w:r>
        <w:t>ПРОГРАММУ ДОШКОЛЬНОГО ОБРАЗОВАНИЯ</w:t>
      </w:r>
    </w:p>
    <w:p w:rsidR="009A453F" w:rsidRDefault="009A453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A453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A453F" w:rsidRDefault="009A453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A453F" w:rsidRDefault="009A453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A453F" w:rsidRDefault="009A453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A453F" w:rsidRDefault="009A453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муниципального образования</w:t>
            </w:r>
            <w:proofErr w:type="gramEnd"/>
          </w:p>
          <w:p w:rsidR="009A453F" w:rsidRDefault="009A453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"Город Саратов" от 19.05.2016 </w:t>
            </w:r>
            <w:hyperlink r:id="rId5">
              <w:r>
                <w:rPr>
                  <w:color w:val="0000FF"/>
                </w:rPr>
                <w:t>N 1279</w:t>
              </w:r>
            </w:hyperlink>
            <w:r>
              <w:rPr>
                <w:color w:val="392C69"/>
              </w:rPr>
              <w:t xml:space="preserve">, от 09.03.2023 </w:t>
            </w:r>
            <w:hyperlink r:id="rId6">
              <w:r>
                <w:rPr>
                  <w:color w:val="0000FF"/>
                </w:rPr>
                <w:t>N 859</w:t>
              </w:r>
            </w:hyperlink>
            <w:r>
              <w:rPr>
                <w:color w:val="392C69"/>
              </w:rPr>
              <w:t>)</w:t>
            </w:r>
            <w:proofErr w:type="gramEnd"/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A453F" w:rsidRDefault="009A453F">
            <w:pPr>
              <w:pStyle w:val="ConsPlusNormal"/>
            </w:pPr>
          </w:p>
        </w:tc>
      </w:tr>
    </w:tbl>
    <w:p w:rsidR="009A453F" w:rsidRDefault="009A453F">
      <w:pPr>
        <w:pStyle w:val="ConsPlusNormal"/>
        <w:jc w:val="both"/>
      </w:pPr>
    </w:p>
    <w:p w:rsidR="009A453F" w:rsidRDefault="009A453F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hyperlink r:id="rId7">
        <w:r>
          <w:rPr>
            <w:color w:val="0000FF"/>
          </w:rPr>
          <w:t>законом</w:t>
        </w:r>
      </w:hyperlink>
      <w:r>
        <w:t xml:space="preserve"> от 6 октября 2003 г. N 131-ФЗ "Об общих принципах организации местного самоуправления в Российской Федерации", постановлениями Главного государственного санитарного врача Российской Федерации от 28 сентября 2020 г. </w:t>
      </w:r>
      <w:hyperlink r:id="rId8">
        <w:r>
          <w:rPr>
            <w:color w:val="0000FF"/>
          </w:rPr>
          <w:t>N 28</w:t>
        </w:r>
      </w:hyperlink>
      <w:r>
        <w:t xml:space="preserve">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молодежи", от 27 октября 2020 г</w:t>
      </w:r>
      <w:proofErr w:type="gramEnd"/>
      <w:r>
        <w:t xml:space="preserve">. </w:t>
      </w:r>
      <w:hyperlink r:id="rId9">
        <w:proofErr w:type="gramStart"/>
        <w:r>
          <w:rPr>
            <w:color w:val="0000FF"/>
          </w:rPr>
          <w:t>N 32</w:t>
        </w:r>
      </w:hyperlink>
      <w:r>
        <w:t xml:space="preserve">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населения", от 28 января 2021 г. </w:t>
      </w:r>
      <w:hyperlink r:id="rId10">
        <w:r>
          <w:rPr>
            <w:color w:val="0000FF"/>
          </w:rPr>
          <w:t>N 2</w:t>
        </w:r>
      </w:hyperlink>
      <w:r>
        <w:t xml:space="preserve"> "Об утверждении санитарных правил и норм СанПиН 1.2.3685-21 "Гигиенические нормативы и требования к обеспечению безопасности и (или) безвредности для человека факторов среды обитания", в целях развития вариативных форм предоставления услуг в области дошкольного</w:t>
      </w:r>
      <w:proofErr w:type="gramEnd"/>
      <w:r>
        <w:t xml:space="preserve"> образования постановляю:</w:t>
      </w:r>
    </w:p>
    <w:p w:rsidR="009A453F" w:rsidRDefault="009A453F">
      <w:pPr>
        <w:pStyle w:val="ConsPlusNormal"/>
        <w:jc w:val="both"/>
      </w:pPr>
      <w:r>
        <w:t xml:space="preserve">(преамбула в ред. </w:t>
      </w:r>
      <w:hyperlink r:id="rId11">
        <w:r>
          <w:rPr>
            <w:color w:val="0000FF"/>
          </w:rPr>
          <w:t>постановления</w:t>
        </w:r>
      </w:hyperlink>
      <w:r>
        <w:t xml:space="preserve"> администрации муниципального образования "Город Саратов" от 09.03.2023 N 859)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6">
        <w:r>
          <w:rPr>
            <w:color w:val="0000FF"/>
          </w:rPr>
          <w:t>Положение</w:t>
        </w:r>
      </w:hyperlink>
      <w:r>
        <w:t xml:space="preserve"> об организации деятельности дошкольных групп, размещенных в жилых помещениях жилищного фонда, являющихся структурными подразделениями муниципальных образовательных учреждений, реализующих образовательную программу дошкольного образования (приложение).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12">
        <w:r>
          <w:rPr>
            <w:color w:val="0000FF"/>
          </w:rPr>
          <w:t>постановление</w:t>
        </w:r>
      </w:hyperlink>
      <w:r>
        <w:t xml:space="preserve"> администрации муниципального образования "Город Саратов" от 29 сентября 2011 г. N 1959 "Об утверждении Положения об организации деятельности семейных дошкольных групп в муниципальных образовательных учреждениях, реализующих основную общеобразовательную программу дошкольного образования".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3. Комитету по общественным отношениям, анализу и информации администрации муниципального образования "Город Саратов" опубликовать настоящее постановление в средствах массовой информации и разместить на официальном сайте администрации муниципального образования "Город Саратов".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главы администрации муниципального образования "Город Саратов" по социальной сфере.</w:t>
      </w: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Normal"/>
        <w:jc w:val="right"/>
      </w:pPr>
      <w:r>
        <w:t>Глава</w:t>
      </w:r>
    </w:p>
    <w:p w:rsidR="009A453F" w:rsidRDefault="009A453F">
      <w:pPr>
        <w:pStyle w:val="ConsPlusNormal"/>
        <w:jc w:val="right"/>
      </w:pPr>
      <w:r>
        <w:t>администрации муниципального образования "Город Саратов"</w:t>
      </w:r>
    </w:p>
    <w:p w:rsidR="009A453F" w:rsidRDefault="009A453F">
      <w:pPr>
        <w:pStyle w:val="ConsPlusNormal"/>
        <w:jc w:val="right"/>
      </w:pPr>
      <w:r>
        <w:t>А.Г.БУРЕНИН</w:t>
      </w: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Normal"/>
        <w:jc w:val="right"/>
        <w:outlineLvl w:val="0"/>
      </w:pPr>
      <w:r>
        <w:t>Приложение</w:t>
      </w:r>
    </w:p>
    <w:p w:rsidR="009A453F" w:rsidRDefault="009A453F">
      <w:pPr>
        <w:pStyle w:val="ConsPlusNormal"/>
        <w:jc w:val="right"/>
      </w:pPr>
      <w:r>
        <w:t>к постановлению</w:t>
      </w:r>
    </w:p>
    <w:p w:rsidR="009A453F" w:rsidRDefault="009A453F">
      <w:pPr>
        <w:pStyle w:val="ConsPlusNormal"/>
        <w:jc w:val="right"/>
      </w:pPr>
      <w:r>
        <w:t>администрации муниципального образования "Город Саратов"</w:t>
      </w:r>
    </w:p>
    <w:p w:rsidR="009A453F" w:rsidRDefault="009A453F">
      <w:pPr>
        <w:pStyle w:val="ConsPlusNormal"/>
        <w:jc w:val="right"/>
      </w:pPr>
      <w:r>
        <w:t>от 13 августа 2015 г. N 2086</w:t>
      </w: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Title"/>
        <w:jc w:val="center"/>
      </w:pPr>
      <w:bookmarkStart w:id="1" w:name="P36"/>
      <w:bookmarkEnd w:id="1"/>
      <w:r>
        <w:t>ПОЛОЖЕНИЕ</w:t>
      </w:r>
    </w:p>
    <w:p w:rsidR="009A453F" w:rsidRDefault="009A453F">
      <w:pPr>
        <w:pStyle w:val="ConsPlusTitle"/>
        <w:jc w:val="center"/>
      </w:pPr>
      <w:r>
        <w:t>ОБ ОРГАНИЗАЦИИ ДЕЯТЕЛЬНОСТИ ДОШКОЛЬНЫХ ГРУПП,</w:t>
      </w:r>
    </w:p>
    <w:p w:rsidR="009A453F" w:rsidRDefault="009A453F">
      <w:pPr>
        <w:pStyle w:val="ConsPlusTitle"/>
        <w:jc w:val="center"/>
      </w:pPr>
      <w:proofErr w:type="gramStart"/>
      <w:r>
        <w:t>РАЗМЕЩЕННЫХ В ЖИЛЫХ ПОМЕЩЕНИЯХ ЖИЛИЩНОГО ФОНДА, ЯВЛЯЮЩИХСЯ</w:t>
      </w:r>
      <w:proofErr w:type="gramEnd"/>
    </w:p>
    <w:p w:rsidR="009A453F" w:rsidRDefault="009A453F">
      <w:pPr>
        <w:pStyle w:val="ConsPlusTitle"/>
        <w:jc w:val="center"/>
      </w:pPr>
      <w:r>
        <w:t xml:space="preserve">СТРУКТУРНЫМИ ПОДРАЗДЕЛЕНИЯМИ </w:t>
      </w:r>
      <w:proofErr w:type="gramStart"/>
      <w:r>
        <w:t>МУНИЦИПАЛЬНЫХ</w:t>
      </w:r>
      <w:proofErr w:type="gramEnd"/>
      <w:r>
        <w:t xml:space="preserve"> ОБРАЗОВАТЕЛЬНЫХ</w:t>
      </w:r>
    </w:p>
    <w:p w:rsidR="009A453F" w:rsidRDefault="009A453F">
      <w:pPr>
        <w:pStyle w:val="ConsPlusTitle"/>
        <w:jc w:val="center"/>
      </w:pPr>
      <w:r>
        <w:t>УЧРЕЖДЕНИЙ, РЕАЛИЗУЮЩИХ ОБРАЗОВАТЕЛЬНУЮ ПРОГРАММУ</w:t>
      </w:r>
    </w:p>
    <w:p w:rsidR="009A453F" w:rsidRDefault="009A453F">
      <w:pPr>
        <w:pStyle w:val="ConsPlusTitle"/>
        <w:jc w:val="center"/>
      </w:pPr>
      <w:r>
        <w:t>ДОШКОЛЬНОГО ОБРАЗОВАНИЯ</w:t>
      </w:r>
    </w:p>
    <w:p w:rsidR="009A453F" w:rsidRDefault="009A453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A453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A453F" w:rsidRDefault="009A453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A453F" w:rsidRDefault="009A453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A453F" w:rsidRDefault="009A453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A453F" w:rsidRDefault="009A453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13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муниципального образования</w:t>
            </w:r>
            <w:proofErr w:type="gramEnd"/>
          </w:p>
          <w:p w:rsidR="009A453F" w:rsidRDefault="009A453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"Город Саратов" от 09.03.2023 N 859)</w:t>
            </w:r>
            <w:proofErr w:type="gramEnd"/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A453F" w:rsidRDefault="009A453F">
            <w:pPr>
              <w:pStyle w:val="ConsPlusNormal"/>
            </w:pPr>
          </w:p>
        </w:tc>
      </w:tr>
    </w:tbl>
    <w:p w:rsidR="009A453F" w:rsidRDefault="009A453F">
      <w:pPr>
        <w:pStyle w:val="ConsPlusNormal"/>
        <w:jc w:val="both"/>
      </w:pPr>
    </w:p>
    <w:p w:rsidR="009A453F" w:rsidRDefault="009A453F">
      <w:pPr>
        <w:pStyle w:val="ConsPlusTitle"/>
        <w:jc w:val="center"/>
        <w:outlineLvl w:val="1"/>
      </w:pPr>
      <w:r>
        <w:t>1. Общие положения</w:t>
      </w: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Normal"/>
        <w:ind w:firstLine="540"/>
        <w:jc w:val="both"/>
      </w:pPr>
      <w:r>
        <w:t>1.1. Положение об организации деятельности дошкольных групп, размещенных в жилых помещениях жилищного фонда, являющихся структурными подразделениями муниципальных образовательных учреждений, реализующих образовательную программу дошкольного образования (далее - Положение), разработано в целях развития вариативных форм предоставления услуг в области дошкольного образования.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Дошкольная группа, размещенная в жилых помещениях жилищного фонда (далее - дошкольная группа), является структурным подразделением муниципального образовательного учреждения, реализующего образовательную программу дошкольного образования (далее - образовательное учреждение), и располагается в радиусе пешеходной доступности от данного образовательного учреждения.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Деятельность дошкольной группы осуществляется в соответствии с действующим законодательством Российской Федерации, законами и иными нормативными правовыми актами Саратовской области, уставом образовательного учреждения и настоящим Положением.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1.2. Дошкольные группы организуются в целях: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поддержки многодетных семей;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предоставления родителям (законным представителям) возможности трудоустройства, не прерывая процесса воспитания детей;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развития вариативных форм дошкольного образования с реализацией на практике индивидуального подхода в воспитании ребенка;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обеспечения детям равных стартовых возможностей при поступлении в общеобразовательное учреждение;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обеспечения наиболее полного охвата детей дошкольным образованием.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1.3. Основные задачи деятельности дошкольных групп: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 xml:space="preserve">- формирование у детей способов и средств общения со сверстниками, соответствующих </w:t>
      </w:r>
      <w:r>
        <w:lastRenderedPageBreak/>
        <w:t>возрасту;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развитие познавательной сферы и кругозора в соответствии с возрастом ребенка.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1.4. Дошкольная группа организуется в семье, имеющей ребенка (детей) дошкольного возраста, по месту проживания данной семьи. В случае</w:t>
      </w:r>
      <w:proofErr w:type="gramStart"/>
      <w:r>
        <w:t>,</w:t>
      </w:r>
      <w:proofErr w:type="gramEnd"/>
      <w:r>
        <w:t xml:space="preserve"> если в семье имеется один или двое детей дошкольного возраста, организация группы допускается при условии набора детей из других семей в общей численности от 3 до 5 детей дошкольного возраста.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1.5. В дошкольные группы принимаются дети по достижении возраста двух месяцев. Допускается формирование разновозрастных групп.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1.6. Дошкольная группа обеспечивает воспитание, образование, присмотр, уход, оздоровление детей в соответствии с уставом и лицензией образовательного учреждения.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1.7. Режим работы дошкольной группы определяется запросами родителей (законных представителей), уставом учреждения и правилами внутреннего трудового распорядка.</w:t>
      </w: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Title"/>
        <w:jc w:val="center"/>
        <w:outlineLvl w:val="1"/>
      </w:pPr>
      <w:r>
        <w:t>2. Порядок открытия и закрытия дошкольной группы</w:t>
      </w: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Normal"/>
        <w:ind w:firstLine="540"/>
        <w:jc w:val="both"/>
      </w:pPr>
      <w:r>
        <w:t xml:space="preserve">2.1. Решение об открытии дошкольной группы принимает руководитель образовательного учреждения по согласованию с учредителем образовательного учреждения с учетом требований, предусмотренных </w:t>
      </w:r>
      <w:hyperlink w:anchor="P114">
        <w:r>
          <w:rPr>
            <w:color w:val="0000FF"/>
          </w:rPr>
          <w:t>разделом 5</w:t>
        </w:r>
      </w:hyperlink>
      <w:r>
        <w:t xml:space="preserve"> Положения.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2.2. Дошкольная группа располагается в жилом помещении, принадлежащем лицу, претендующему на должность младшего воспитателя дошкольной группы, на праве собственности или ином законном основании.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2.3. Для организации дошкольной группы родители (законные представители), имеющие не менее трех детей, представляют: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 xml:space="preserve">- </w:t>
      </w:r>
      <w:proofErr w:type="gramStart"/>
      <w:r>
        <w:t>письменное</w:t>
      </w:r>
      <w:proofErr w:type="gramEnd"/>
      <w:r>
        <w:t xml:space="preserve"> заявления от лица, претендующего на должность младшего воспитателя дошкольной группы, в адрес учредителя образовательного учреждения;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документ, удостоверяющий личность родителя (законного представителя);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свидетельства о рождении детей;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документы, подтверждающие прохождение медицинских осмотров претендентом на должность младшего воспитателя и всех членов его семьи;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справку об отсутствии судимости;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 xml:space="preserve">- документ о профессиональной переподготовке заявителя, дающий </w:t>
      </w:r>
      <w:proofErr w:type="gramStart"/>
      <w:r>
        <w:t>право ведения</w:t>
      </w:r>
      <w:proofErr w:type="gramEnd"/>
      <w:r>
        <w:t xml:space="preserve"> профессиональной деятельности в сфере дошкольного образования;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положительный акт обследования жилищно-бытовых, социальных условий жизни семьи, претендующей на открытие дошкольной группы.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 xml:space="preserve">2.4. Обследование жилого помещения для определения возможности организации в нем дошкольной группы проводится комиссией по открытию дошкольных групп и </w:t>
      </w:r>
      <w:proofErr w:type="gramStart"/>
      <w:r>
        <w:t>контролю за</w:t>
      </w:r>
      <w:proofErr w:type="gramEnd"/>
      <w:r>
        <w:t xml:space="preserve"> их деятельностью (далее - комиссия).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Состав комиссии утверждается муниципальным правовым актом руководителя структурного подразделения администрации муниципального образования "Город Саратов", осуществляющего от имени администрации муниципального образования "Город Саратов" функции и полномочия учредителя образовательного учреждения (далее - учредитель образовательного учреждения).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lastRenderedPageBreak/>
        <w:t xml:space="preserve">В состав комиссии включается представитель учредителя, руководитель образовательного учреждения, медицинский работник, социальный педагог и педагог-психолог образовательного учреждения, представители территориального отдела управления </w:t>
      </w:r>
      <w:proofErr w:type="spellStart"/>
      <w:r>
        <w:t>Роспотребнадзора</w:t>
      </w:r>
      <w:proofErr w:type="spellEnd"/>
      <w:r>
        <w:t xml:space="preserve"> по Саратовской области в г. Саратове и отдела надзорной деятельности по городу Саратову управления надзорной деятельности главного управления МЧС России по Саратовской области.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2.5. Для организации дошкольной группы в штатное расписание образовательного учреждения вводятся дополнительные штатные единицы из расчета на 3 - 5 воспитанников дошкольной группы: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младшего воспитателя - 1,0;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повара - 0,25 (при организации питания на дому и режиме работы более четырех часов);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уборщика - 0,25.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2.6. В период очередного отпуска воспитателя или его болезни дети из дошкольной группы перераспределяются в возрастные группы образовательного учреждения (при наличии групп, соответствующих возрасту ребенка/помещений).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2.7. Решение о закрытии дошкольной группы принимает руководитель образовательного учреждения по согласованию с учредителем образовательного учреждения в следующих случаях: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в дошкольной группе остается менее трех детей дошкольного возраста;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в дошкольной группе возникли неблагоприятные условия для содержания, образования и развития детей, подтвержденные актом комиссии;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при увольнении лица, являющегося младшим воспитателем дошкольной группы, из образовательного учреждения.</w:t>
      </w: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Title"/>
        <w:jc w:val="center"/>
        <w:outlineLvl w:val="1"/>
      </w:pPr>
      <w:r>
        <w:t>3. Организация деятельности дошкольной группы</w:t>
      </w: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Normal"/>
        <w:ind w:firstLine="540"/>
        <w:jc w:val="both"/>
      </w:pPr>
      <w:r>
        <w:t>3.1. Комплектование дошкольной группы осуществляется учредителем образовательного учреждения в соответствии с действующим законодательством.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3.2. Ребенок, посещающий дошкольную группу, является воспитанником образовательного учреждения. Зачисление ребенка осуществляется на основании заявления родителя (законного представителя) и направления, выданного в дошкольное образовательное учреждение территориальным структурным подразделением администрации муниципального образования "Город Саратов".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3.3. Режим работы дошкольной группы определяется локальным актом образовательного учреждения.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3.4. Дошкольная группа осуществляет присмотр и уход за детьми без реализации образовательной программы дошкольного образования.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3.5. Для получения дошкольного образования воспитанники дошкольной группы посещают учебные занятия и иные мероприятия в образовательном учреждении в соответствующих возрастных группах.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Организация посещения занятий и иных мероприятий в образовательном учреждении возлагается на младшего воспитателя дошкольной группы.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 xml:space="preserve">3.6. Питание детей дошкольной группы организуется в специально отведенном для этого </w:t>
      </w:r>
      <w:r>
        <w:lastRenderedPageBreak/>
        <w:t>месте. Питание может быть приготовлено непосредственно в жилом помещении, где организована группа или доставлено из пищеблока образовательного учреждения.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3.7. Кратность питания детей дошкольной группы определяется действующими нормативами в соответствии с режимом ее работы.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3.8. При отсутствии возможности обеспечить детей горячим питанием работа дошкольной группы строится в режиме кратковременного (до четырех часов) пребывания детей.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3.9. Медицинское обслуживание детей осуществляется медицинским персоналом образовательного учреждения.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3.10. Учредитель образовательного учреждения, педагогические и иные работники образовательного учреждения оказывают консультативную и методическую помощь, принимают участие в работе дошкольной группы в соответствии с правилами внутреннего трудового распорядка и расписанием занятий образовательного учреждения.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 xml:space="preserve">3.11. Администрация образовательного учреждения осуществляет </w:t>
      </w:r>
      <w:proofErr w:type="gramStart"/>
      <w:r>
        <w:t>контроль за</w:t>
      </w:r>
      <w:proofErr w:type="gramEnd"/>
      <w:r>
        <w:t xml:space="preserve"> соблюдением требований охраны жизни и здоровья детей и организует мониторинг функционирования дошкольной группы.</w:t>
      </w: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Title"/>
        <w:jc w:val="center"/>
        <w:outlineLvl w:val="1"/>
      </w:pPr>
      <w:r>
        <w:t>4. Порядок финансирования работы дошкольной группы</w:t>
      </w: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Normal"/>
        <w:ind w:firstLine="540"/>
        <w:jc w:val="both"/>
      </w:pPr>
      <w:r>
        <w:t xml:space="preserve">4.1. </w:t>
      </w:r>
      <w:proofErr w:type="gramStart"/>
      <w:r>
        <w:t>Финансовое обеспечение деятельности дошкольных групп осуществляется за счет субсидии, предусмотренной образовательному учреждению, на финансовое обеспечение выполнения муниципального задания на оказание муниципальных услуг физическим лицам, а также за счет поступления платы, взимаемой с родителей (законных представителей) за присмотр и уход за ребенком, осваивающим образовательные программы дошкольного образования в муниципальных образовательных учреждениях, осуществляющих образовательную деятельность по реализации образовательных программ дошкольного образования.</w:t>
      </w:r>
      <w:proofErr w:type="gramEnd"/>
    </w:p>
    <w:p w:rsidR="009A453F" w:rsidRDefault="009A453F">
      <w:pPr>
        <w:pStyle w:val="ConsPlusNormal"/>
        <w:spacing w:before="220"/>
        <w:ind w:firstLine="540"/>
        <w:jc w:val="both"/>
      </w:pPr>
      <w:r>
        <w:t>4.2. Нормативное штатное расписание образовательного учреждения рассчитывается с учетом дошкольной группы (групп), размещенно</w:t>
      </w:r>
      <w:proofErr w:type="gramStart"/>
      <w:r>
        <w:t>й(</w:t>
      </w:r>
      <w:proofErr w:type="spellStart"/>
      <w:proofErr w:type="gramEnd"/>
      <w:r>
        <w:t>ых</w:t>
      </w:r>
      <w:proofErr w:type="spellEnd"/>
      <w:r>
        <w:t>) в жилом(</w:t>
      </w:r>
      <w:proofErr w:type="spellStart"/>
      <w:r>
        <w:t>ых</w:t>
      </w:r>
      <w:proofErr w:type="spellEnd"/>
      <w:r>
        <w:t>) помещении(</w:t>
      </w:r>
      <w:proofErr w:type="spellStart"/>
      <w:r>
        <w:t>ях</w:t>
      </w:r>
      <w:proofErr w:type="spellEnd"/>
      <w:r>
        <w:t>) жилищного фонда.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4.3. Оплата труда младшего воспитателя дошкольной группы и иного персонала осуществляется в соответствии с решением Саратовской городской Думы, регулирующим систему оплаты труда в муниципальных образовательных учреждениях.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4.4. За содержание детей в дошкольной группе родители (законные представители) вносят плату в установленном законодательством порядке. Размер родительской платы и порядок ее взимания в дошкольной группе определяется постановлением администрации муниципального образования "Город Саратов".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4.5. Родители (законные представители) имеют право на получение в установленном порядке льгот и компенсации части внесенной родительской платы за содержание ребенка в образовательном учреждении, реализующем основную образовательную программу дошкольного образования.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4.6. Учет посещаемости детей в установленном порядке возлагается на младшего воспитателя дошкольной группы.</w:t>
      </w: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Title"/>
        <w:jc w:val="center"/>
        <w:outlineLvl w:val="1"/>
      </w:pPr>
      <w:bookmarkStart w:id="2" w:name="P114"/>
      <w:bookmarkEnd w:id="2"/>
      <w:r>
        <w:t>5. Требования к кандидатам, претендующим</w:t>
      </w:r>
    </w:p>
    <w:p w:rsidR="009A453F" w:rsidRDefault="009A453F">
      <w:pPr>
        <w:pStyle w:val="ConsPlusTitle"/>
        <w:jc w:val="center"/>
      </w:pPr>
      <w:r>
        <w:t>на должность младшего воспитателя</w:t>
      </w: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Normal"/>
        <w:ind w:firstLine="540"/>
        <w:jc w:val="both"/>
      </w:pPr>
      <w:r>
        <w:t xml:space="preserve">5.1. На должность младшего воспитателя дошкольной группы не могут претендовать лица, </w:t>
      </w:r>
      <w:r>
        <w:lastRenderedPageBreak/>
        <w:t xml:space="preserve">указанные в </w:t>
      </w:r>
      <w:hyperlink r:id="rId14">
        <w:r>
          <w:rPr>
            <w:color w:val="0000FF"/>
          </w:rPr>
          <w:t>статьях 331</w:t>
        </w:r>
      </w:hyperlink>
      <w:r>
        <w:t xml:space="preserve">, </w:t>
      </w:r>
      <w:hyperlink r:id="rId15">
        <w:r>
          <w:rPr>
            <w:color w:val="0000FF"/>
          </w:rPr>
          <w:t>331.1</w:t>
        </w:r>
      </w:hyperlink>
      <w:r>
        <w:t xml:space="preserve">, </w:t>
      </w:r>
      <w:hyperlink r:id="rId16">
        <w:r>
          <w:rPr>
            <w:color w:val="0000FF"/>
          </w:rPr>
          <w:t>351.1</w:t>
        </w:r>
      </w:hyperlink>
      <w:r>
        <w:t xml:space="preserve"> Трудового кодекса Российской Федерации, а также лица: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лишенные родительских прав или ограниченные судом в родительских правах (данные ограничения распространяются и на совершеннолетних членов семьи кандидата, проживающих совместно с ним);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отстраненные или освобожденные от обязанностей опекуна (попечителя), приемного родителя за ненадлежащее выполнение возложенных на них законом обязанностей;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- бывшие усыновители, если усыновление отменено судом по их вине;</w:t>
      </w:r>
    </w:p>
    <w:p w:rsidR="009A453F" w:rsidRDefault="009A453F">
      <w:pPr>
        <w:pStyle w:val="ConsPlusNormal"/>
        <w:spacing w:before="220"/>
        <w:ind w:firstLine="540"/>
        <w:jc w:val="both"/>
      </w:pPr>
      <w:proofErr w:type="gramStart"/>
      <w:r>
        <w:t>- не располагающие необходимыми жилищно-бытовыми условиями для организации дошкольных групп в жилом помещении;</w:t>
      </w:r>
      <w:proofErr w:type="gramEnd"/>
    </w:p>
    <w:p w:rsidR="009A453F" w:rsidRDefault="009A453F">
      <w:pPr>
        <w:pStyle w:val="ConsPlusNormal"/>
        <w:spacing w:before="220"/>
        <w:ind w:firstLine="540"/>
        <w:jc w:val="both"/>
      </w:pPr>
      <w:r>
        <w:t>- не имеющие образования, соответствующего квалификационным требованиям, предъявляемым к должности младшего воспитателя.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 xml:space="preserve">В организации дошкольной группы также отказывается в случае, если член семьи лица, претендующего на должность младшего воспитателя дошкольной группы, относится к категории лиц, </w:t>
      </w:r>
      <w:proofErr w:type="gramStart"/>
      <w:r>
        <w:t>указанным</w:t>
      </w:r>
      <w:proofErr w:type="gramEnd"/>
      <w:r>
        <w:t xml:space="preserve"> в </w:t>
      </w:r>
      <w:hyperlink r:id="rId17">
        <w:r>
          <w:rPr>
            <w:color w:val="0000FF"/>
          </w:rPr>
          <w:t>статьях 331</w:t>
        </w:r>
      </w:hyperlink>
      <w:r>
        <w:t xml:space="preserve">, </w:t>
      </w:r>
      <w:hyperlink r:id="rId18">
        <w:r>
          <w:rPr>
            <w:color w:val="0000FF"/>
          </w:rPr>
          <w:t>331.1</w:t>
        </w:r>
      </w:hyperlink>
      <w:r>
        <w:t xml:space="preserve">, </w:t>
      </w:r>
      <w:hyperlink r:id="rId19">
        <w:r>
          <w:rPr>
            <w:color w:val="0000FF"/>
          </w:rPr>
          <w:t>351.1</w:t>
        </w:r>
      </w:hyperlink>
      <w:r>
        <w:t xml:space="preserve"> Трудового кодекса Российской Федерации.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5.2. Члены семьи лица, претендующего на должность младшего воспитателя дошкольной группы, должны проходить медицинские осмотры и обследования в установленном порядке за счет собственных средств.</w:t>
      </w:r>
    </w:p>
    <w:p w:rsidR="009A453F" w:rsidRDefault="009A453F">
      <w:pPr>
        <w:pStyle w:val="ConsPlusNormal"/>
        <w:spacing w:before="220"/>
        <w:ind w:firstLine="540"/>
        <w:jc w:val="both"/>
      </w:pPr>
      <w:r>
        <w:t>5.3. При организации дошкольной группы учитываются условия проживания лица, претендующего на должность младшего воспитателя дошкольной группы, его нравственные и личные качества, гарантирующие гуманистический характер взаимодействия с детьми, способность к выполнению возложенных обязанностей, взаимоотношения членов семьи кандидата с детьми.</w:t>
      </w: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Normal"/>
        <w:jc w:val="both"/>
      </w:pPr>
    </w:p>
    <w:p w:rsidR="009A453F" w:rsidRDefault="009A453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41459" w:rsidRDefault="00641459"/>
    <w:sectPr w:rsidR="00641459" w:rsidSect="00733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53F"/>
    <w:rsid w:val="00641459"/>
    <w:rsid w:val="009A453F"/>
    <w:rsid w:val="00A7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453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9A453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9A453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453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9A453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9A453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71DAE349C347C0ECDB8A0071CC88754F1CF74445BA32814B78C20C65A4CF019B2B11DCDD0197BC2DEF7D9F79Fm0T0L" TargetMode="External"/><Relationship Id="rId13" Type="http://schemas.openxmlformats.org/officeDocument/2006/relationships/hyperlink" Target="consultantplus://offline/ref=471DAE349C347C0ECDB8A0111FA4DA5CFAC32B4C53A12240E2D02691051CF64CE0F14394935E68C3DAE9DBF79508E4F913791DAA5D6DCE3F8AEF9A64mAT1L" TargetMode="External"/><Relationship Id="rId18" Type="http://schemas.openxmlformats.org/officeDocument/2006/relationships/hyperlink" Target="consultantplus://offline/ref=471DAE349C347C0ECDB8A0071CC88754F6C97C4356A72814B78C20C65A4CF019A0B145C1D01863C3DFE28FA6D956BDA8543210AE4071CE39m9T7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471DAE349C347C0ECDB8A0071CC88754F6CB7C405BA32814B78C20C65A4CF019A0B145C1D01B66C3DAE28FA6D956BDA8543210AE4071CE39m9T7L" TargetMode="External"/><Relationship Id="rId12" Type="http://schemas.openxmlformats.org/officeDocument/2006/relationships/hyperlink" Target="consultantplus://offline/ref=471DAE349C347C0ECDB8A0111FA4DA5CFAC32B4C57A52247EBD37B9B0D45FA4EE7FE1C91944F68C2D9F7DBF38301B0AAm5T4L" TargetMode="External"/><Relationship Id="rId17" Type="http://schemas.openxmlformats.org/officeDocument/2006/relationships/hyperlink" Target="consultantplus://offline/ref=471DAE349C347C0ECDB8A0071CC88754F6C97C4356A72814B78C20C65A4CF019A0B145C1D01B6DC4DDE28FA6D956BDA8543210AE4071CE39m9T7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71DAE349C347C0ECDB8A0071CC88754F6C97C4356A72814B78C20C65A4CF019A0B145C1D01863C3DDE28FA6D956BDA8543210AE4071CE39m9T7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71DAE349C347C0ECDB8A0111FA4DA5CFAC32B4C53A12240E2D02691051CF64CE0F14394935E68C3DAE9DBF79808E4F913791DAA5D6DCE3F8AEF9A64mAT1L" TargetMode="External"/><Relationship Id="rId11" Type="http://schemas.openxmlformats.org/officeDocument/2006/relationships/hyperlink" Target="consultantplus://offline/ref=471DAE349C347C0ECDB8A0111FA4DA5CFAC32B4C53A12240E2D02691051CF64CE0F14394935E68C3DAE9DBF79B08E4F913791DAA5D6DCE3F8AEF9A64mAT1L" TargetMode="External"/><Relationship Id="rId5" Type="http://schemas.openxmlformats.org/officeDocument/2006/relationships/hyperlink" Target="consultantplus://offline/ref=471DAE349C347C0ECDB8A0111FA4DA5CFAC32B4C5BA22340EAD37B9B0D45FA4EE7FE1C83941764C2DAE9DBF29657E1EC022110A94073CA2596ED98m6T5L" TargetMode="External"/><Relationship Id="rId15" Type="http://schemas.openxmlformats.org/officeDocument/2006/relationships/hyperlink" Target="consultantplus://offline/ref=471DAE349C347C0ECDB8A0071CC88754F6C97C4356A72814B78C20C65A4CF019A0B145C1D01863C3DFE28FA6D956BDA8543210AE4071CE39m9T7L" TargetMode="External"/><Relationship Id="rId10" Type="http://schemas.openxmlformats.org/officeDocument/2006/relationships/hyperlink" Target="consultantplus://offline/ref=471DAE349C347C0ECDB8A0071CC88754F6CC744652A02814B78C20C65A4CF019B2B11DCDD0197BC2DEF7D9F79Fm0T0L" TargetMode="External"/><Relationship Id="rId19" Type="http://schemas.openxmlformats.org/officeDocument/2006/relationships/hyperlink" Target="consultantplus://offline/ref=471DAE349C347C0ECDB8A0071CC88754F6C97C4356A72814B78C20C65A4CF019A0B145C1D01863C3DDE28FA6D956BDA8543210AE4071CE39m9T7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71DAE349C347C0ECDB8A0071CC88754F1CE724454A32814B78C20C65A4CF019B2B11DCDD0197BC2DEF7D9F79Fm0T0L" TargetMode="External"/><Relationship Id="rId14" Type="http://schemas.openxmlformats.org/officeDocument/2006/relationships/hyperlink" Target="consultantplus://offline/ref=471DAE349C347C0ECDB8A0071CC88754F6C97C4356A72814B78C20C65A4CF019A0B145C1D01B6DC4DDE28FA6D956BDA8543210AE4071CE39m9T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2541</Words>
  <Characters>14485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2023-04-03T11:19:00Z</dcterms:created>
  <dcterms:modified xsi:type="dcterms:W3CDTF">2023-05-16T07:38:00Z</dcterms:modified>
</cp:coreProperties>
</file>