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E09" w:rsidRDefault="00E66E09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66E09" w:rsidRDefault="00E66E09">
      <w:pPr>
        <w:pStyle w:val="ConsPlusNormal"/>
        <w:jc w:val="both"/>
        <w:outlineLvl w:val="0"/>
      </w:pPr>
    </w:p>
    <w:p w:rsidR="00E66E09" w:rsidRDefault="00E66E09">
      <w:pPr>
        <w:pStyle w:val="ConsPlusTitle"/>
        <w:jc w:val="center"/>
        <w:outlineLvl w:val="0"/>
      </w:pPr>
      <w:r>
        <w:t>АДМИНИСТРАЦИЯ МУНИЦИПАЛЬНОГО ОБРАЗОВАНИЯ</w:t>
      </w:r>
    </w:p>
    <w:p w:rsidR="00E66E09" w:rsidRDefault="00E66E09">
      <w:pPr>
        <w:pStyle w:val="ConsPlusTitle"/>
        <w:jc w:val="center"/>
      </w:pPr>
      <w:r>
        <w:t>"ГОРОД САРАТОВ"</w:t>
      </w:r>
    </w:p>
    <w:p w:rsidR="00E66E09" w:rsidRDefault="00E66E09">
      <w:pPr>
        <w:pStyle w:val="ConsPlusTitle"/>
        <w:ind w:firstLine="540"/>
        <w:jc w:val="both"/>
      </w:pPr>
    </w:p>
    <w:p w:rsidR="00E66E09" w:rsidRDefault="00E66E09">
      <w:pPr>
        <w:pStyle w:val="ConsPlusTitle"/>
        <w:jc w:val="center"/>
      </w:pPr>
      <w:r>
        <w:t>ПОСТАНОВЛЕНИЕ</w:t>
      </w:r>
    </w:p>
    <w:p w:rsidR="00E66E09" w:rsidRDefault="00E66E09">
      <w:pPr>
        <w:pStyle w:val="ConsPlusTitle"/>
        <w:jc w:val="center"/>
      </w:pPr>
      <w:r>
        <w:t>от 25 декабря 2025 г. N 561</w:t>
      </w:r>
    </w:p>
    <w:p w:rsidR="00E66E09" w:rsidRDefault="00E66E09">
      <w:pPr>
        <w:pStyle w:val="ConsPlusTitle"/>
        <w:jc w:val="center"/>
      </w:pPr>
    </w:p>
    <w:p w:rsidR="00E66E09" w:rsidRDefault="00E66E09">
      <w:pPr>
        <w:pStyle w:val="ConsPlusTitle"/>
        <w:jc w:val="center"/>
      </w:pPr>
      <w:r>
        <w:t>О ПОРЯДКЕ ПРЕДОСТАВЛЕНИЯ МЕРЫ ПОДДЕРЖКИ ГРАЖДАНАМ</w:t>
      </w:r>
    </w:p>
    <w:p w:rsidR="00E66E09" w:rsidRDefault="00E66E09">
      <w:pPr>
        <w:pStyle w:val="ConsPlusTitle"/>
        <w:jc w:val="center"/>
      </w:pPr>
      <w:r>
        <w:t xml:space="preserve">ПО ОПЛАТЕ ОБУЧЕНИЯ В </w:t>
      </w:r>
      <w:proofErr w:type="gramStart"/>
      <w:r>
        <w:t>ПРОФЕССИОНАЛЬНЫХ</w:t>
      </w:r>
      <w:proofErr w:type="gramEnd"/>
      <w:r>
        <w:t xml:space="preserve"> ОБРАЗОВАТЕЛЬНЫХ</w:t>
      </w:r>
    </w:p>
    <w:p w:rsidR="00E66E09" w:rsidRDefault="00E66E09">
      <w:pPr>
        <w:pStyle w:val="ConsPlusTitle"/>
        <w:jc w:val="center"/>
      </w:pPr>
      <w:r>
        <w:t xml:space="preserve">ОРГАНИЗАЦИЯХ И ОБРАЗОВАТЕЛЬНЫХ ОРГАНИЗАЦИЯХ </w:t>
      </w:r>
      <w:proofErr w:type="gramStart"/>
      <w:r>
        <w:t>ВЫСШЕГО</w:t>
      </w:r>
      <w:proofErr w:type="gramEnd"/>
    </w:p>
    <w:p w:rsidR="00E66E09" w:rsidRDefault="00E66E09">
      <w:pPr>
        <w:pStyle w:val="ConsPlusTitle"/>
        <w:jc w:val="center"/>
      </w:pPr>
      <w:r>
        <w:t>ОБРАЗОВАНИЯ ПО ДОГОВОРАМ О ЦЕЛЕВОМ ОБУЧЕНИИ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статьями 43</w:t>
        </w:r>
      </w:hyperlink>
      <w:r>
        <w:t xml:space="preserve">, </w:t>
      </w:r>
      <w:hyperlink r:id="rId6">
        <w:r>
          <w:rPr>
            <w:color w:val="0000FF"/>
          </w:rPr>
          <w:t>44.1</w:t>
        </w:r>
      </w:hyperlink>
      <w:r>
        <w:t xml:space="preserve"> Устава муниципального образования "Город Саратов" постановляю: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2">
        <w:r>
          <w:rPr>
            <w:color w:val="0000FF"/>
          </w:rPr>
          <w:t>Порядок</w:t>
        </w:r>
      </w:hyperlink>
      <w:r>
        <w:t xml:space="preserve"> предоставления меры поддержки гражданам по оплате обучения в профессиональных образовательных организациях и образовательных организациях высшего образования по договорам о целевом обучении (приложение).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 xml:space="preserve">2. Комитету по труду и социальному развитию администрации муниципального образования "Город Саратов" </w:t>
      </w:r>
      <w:proofErr w:type="gramStart"/>
      <w:r>
        <w:t>разместить</w:t>
      </w:r>
      <w:proofErr w:type="gramEnd"/>
      <w:r>
        <w:t xml:space="preserve"> настоящее постановление в сетевом издании "Панорама Саратова".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 xml:space="preserve">3. Комитету по общественным отношениям администрации муниципального образования "Город Саратов" 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администрации муниципального образования "Город Саратов".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>4. Настоящее постановление вступает в силу со дня его опубликования и распространяет свое действие на правоотношения, возникшие с 1 сентября 2025 года.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муниципального образования "Город Саратов" по социальной сфере.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right"/>
      </w:pPr>
      <w:r>
        <w:t>Глава</w:t>
      </w:r>
    </w:p>
    <w:p w:rsidR="00E66E09" w:rsidRDefault="00E66E09">
      <w:pPr>
        <w:pStyle w:val="ConsPlusNormal"/>
        <w:jc w:val="right"/>
      </w:pPr>
      <w:r>
        <w:t>муниципального образования "Город Саратов"</w:t>
      </w:r>
    </w:p>
    <w:p w:rsidR="00E66E09" w:rsidRDefault="00E66E09">
      <w:pPr>
        <w:pStyle w:val="ConsPlusNormal"/>
        <w:jc w:val="right"/>
      </w:pPr>
      <w:r>
        <w:t>М.А.ИСАЕВ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right"/>
        <w:outlineLvl w:val="0"/>
      </w:pPr>
      <w:r>
        <w:t>Приложение</w:t>
      </w:r>
    </w:p>
    <w:p w:rsidR="00E66E09" w:rsidRDefault="00E66E09">
      <w:pPr>
        <w:pStyle w:val="ConsPlusNormal"/>
        <w:jc w:val="right"/>
      </w:pPr>
      <w:r>
        <w:t>к постановлению</w:t>
      </w:r>
    </w:p>
    <w:p w:rsidR="00E66E09" w:rsidRDefault="00E66E09">
      <w:pPr>
        <w:pStyle w:val="ConsPlusNormal"/>
        <w:jc w:val="right"/>
      </w:pPr>
      <w:r>
        <w:t>администрации муниципального образования "Город Саратов"</w:t>
      </w:r>
    </w:p>
    <w:p w:rsidR="00E66E09" w:rsidRDefault="00E66E09">
      <w:pPr>
        <w:pStyle w:val="ConsPlusNormal"/>
        <w:jc w:val="right"/>
      </w:pPr>
      <w:r>
        <w:t>от 25 декабря 2025 г. N 561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Title"/>
        <w:jc w:val="center"/>
      </w:pPr>
      <w:bookmarkStart w:id="1" w:name="P32"/>
      <w:bookmarkEnd w:id="1"/>
      <w:r>
        <w:t>ПОРЯДОК</w:t>
      </w:r>
    </w:p>
    <w:p w:rsidR="00E66E09" w:rsidRDefault="00E66E09">
      <w:pPr>
        <w:pStyle w:val="ConsPlusTitle"/>
        <w:jc w:val="center"/>
      </w:pPr>
      <w:r>
        <w:t>ПРЕДОСТАВЛЕНИЯ МЕРЫ ПОДДЕРЖКИ ГРАЖДАНАМ ПО ОПЛАТЕ ОБУЧЕНИЯ</w:t>
      </w:r>
    </w:p>
    <w:p w:rsidR="00E66E09" w:rsidRDefault="00E66E09">
      <w:pPr>
        <w:pStyle w:val="ConsPlusTitle"/>
        <w:jc w:val="center"/>
      </w:pPr>
      <w:r>
        <w:t>В ПРОФЕССИОНАЛЬНЫХ ОБРАЗОВАТЕЛЬНЫХ ОРГАНИЗАЦИЯХ</w:t>
      </w:r>
    </w:p>
    <w:p w:rsidR="00E66E09" w:rsidRDefault="00E66E09">
      <w:pPr>
        <w:pStyle w:val="ConsPlusTitle"/>
        <w:jc w:val="center"/>
      </w:pPr>
      <w:r>
        <w:t xml:space="preserve">И ОБРАЗОВАТЕЛЬНЫХ </w:t>
      </w:r>
      <w:proofErr w:type="gramStart"/>
      <w:r>
        <w:t>ОРГАНИЗАЦИЯХ</w:t>
      </w:r>
      <w:proofErr w:type="gramEnd"/>
      <w:r>
        <w:t xml:space="preserve"> ВЫСШЕГО ОБРАЗОВАНИЯ</w:t>
      </w:r>
    </w:p>
    <w:p w:rsidR="00E66E09" w:rsidRDefault="00E66E09">
      <w:pPr>
        <w:pStyle w:val="ConsPlusTitle"/>
        <w:jc w:val="center"/>
      </w:pPr>
      <w:r>
        <w:t>ПО ДОГОВОРАМ О ЦЕЛЕВОМ ОБУЧЕНИИ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Title"/>
        <w:jc w:val="center"/>
        <w:outlineLvl w:val="1"/>
      </w:pPr>
      <w:r>
        <w:t>1. Общие положения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ind w:firstLine="540"/>
        <w:jc w:val="both"/>
      </w:pPr>
      <w:r>
        <w:t xml:space="preserve">1.1. </w:t>
      </w:r>
      <w:proofErr w:type="gramStart"/>
      <w:r>
        <w:t>Порядок предоставления меры поддержки гражданам по оплате обучения в профессиональных образовательных организациях и образовательных организациях высшего образования (далее - Порядок) определяет механизм предоставления меры поддержки гражданам, получающим платные образовательные услуги по программам бакалавриата очной формы обучения по направлению подготовки "Педагогическое образование" (профили: филологическое образование, информатика, физика, иностранный язык, математическое образование, химия), а также обучающимся, получающим платные образовательные услуги в областных государственных</w:t>
      </w:r>
      <w:proofErr w:type="gramEnd"/>
      <w:r>
        <w:t xml:space="preserve"> </w:t>
      </w:r>
      <w:proofErr w:type="gramStart"/>
      <w:r>
        <w:t>образовательных организациях, реализующих программы среднего профессионального образования по очной форме обучения по специальности "Преподавание в начальных классах", заключившим договоры о целевом обучении с муниципальными образовательными учреждениями муниципального образования "Город Саратов" и (или) органами местного самоуправления (далее - обучающиеся граждане).</w:t>
      </w:r>
      <w:proofErr w:type="gramEnd"/>
    </w:p>
    <w:p w:rsidR="00E66E09" w:rsidRDefault="00E66E09">
      <w:pPr>
        <w:pStyle w:val="ConsPlusNormal"/>
        <w:spacing w:before="280"/>
        <w:ind w:firstLine="540"/>
        <w:jc w:val="both"/>
      </w:pPr>
      <w:r>
        <w:t xml:space="preserve">1.2. Поддержка предоставляется в форме компенсации обучающемуся гражданину расходов на оплату </w:t>
      </w:r>
      <w:proofErr w:type="gramStart"/>
      <w:r>
        <w:t>обучения по договору</w:t>
      </w:r>
      <w:proofErr w:type="gramEnd"/>
      <w:r>
        <w:t xml:space="preserve"> о целевом обучении (далее - компенсация оплаты обучения).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 xml:space="preserve">1.3. </w:t>
      </w:r>
      <w:proofErr w:type="gramStart"/>
      <w:r>
        <w:t xml:space="preserve">При отчислении обучающегося гражданина из образовательной организации, в которой он обучается (принят на обучение), до окончания срока освоения образовательной программы в связи с неуспеваемостью либо добровольным оставлением образовательной организации, а также в случае расторжения договора о целевом обучении гражданин возмещает компенсацию оплаты обучения в течение одного месяца (со дня отчисления) </w:t>
      </w:r>
      <w:r>
        <w:lastRenderedPageBreak/>
        <w:t>путем перечисления денежных средств на расчетный счет комитета по труду</w:t>
      </w:r>
      <w:proofErr w:type="gramEnd"/>
      <w:r>
        <w:t xml:space="preserve"> и социальному развитию администрации муниципального образования "Город Саратов" (далее - Комитет по труду и социальному развитию).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>1.4. В случае если гражданин не возместил (возместил не в полном объеме) компенсацию оплаты обучения, возмещение может осуществляться в судебном порядке.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Title"/>
        <w:jc w:val="center"/>
        <w:outlineLvl w:val="1"/>
      </w:pPr>
      <w:r>
        <w:t>2. Порядок назначения, приостановления и прекращения</w:t>
      </w:r>
    </w:p>
    <w:p w:rsidR="00E66E09" w:rsidRDefault="00E66E09">
      <w:pPr>
        <w:pStyle w:val="ConsPlusTitle"/>
        <w:jc w:val="center"/>
      </w:pPr>
      <w:r>
        <w:t>компенсации оплаты обучения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ind w:firstLine="540"/>
        <w:jc w:val="both"/>
      </w:pPr>
      <w:r>
        <w:t xml:space="preserve">2.1. Компенсация оплаты обучения назначается, приостанавливается или прекращается комитетом по образованию администрации муниципального образования "Город Саратов" (далее - Комитет по образованию) и оформляется приказом председателя Комитета по образованию (далее - приказ), который издается в течение двух рабочих дней со дня получения сведений, указанных в </w:t>
      </w:r>
      <w:hyperlink w:anchor="P49">
        <w:r>
          <w:rPr>
            <w:color w:val="0000FF"/>
          </w:rPr>
          <w:t>пункте 2.2</w:t>
        </w:r>
      </w:hyperlink>
      <w:r>
        <w:t xml:space="preserve"> Порядка.</w:t>
      </w:r>
    </w:p>
    <w:p w:rsidR="00E66E09" w:rsidRDefault="00E66E09">
      <w:pPr>
        <w:pStyle w:val="ConsPlusNormal"/>
        <w:spacing w:before="280"/>
        <w:ind w:firstLine="540"/>
        <w:jc w:val="both"/>
      </w:pPr>
      <w:bookmarkStart w:id="2" w:name="P49"/>
      <w:bookmarkEnd w:id="2"/>
      <w:r>
        <w:t>2.2. Компенсация оплаты обучения назначается, приостанавливается или прекращается на основании сведений об обучающихся гражданах, полученных от муниципальных образовательных учреждений муниципального образования "Город Саратов", заключивших договор с обучающимся гражданином.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Title"/>
        <w:jc w:val="center"/>
        <w:outlineLvl w:val="1"/>
      </w:pPr>
      <w:r>
        <w:t>3. Порядок выплаты компенсации оплаты обучения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ind w:firstLine="540"/>
        <w:jc w:val="both"/>
      </w:pPr>
      <w:r>
        <w:t xml:space="preserve">3.1. Компенсация оплаты обучения производится Комитетом по труду и социальному развитию путем перечисления средств на счет обучающегося гражданина, открытый в Российской кредитной организации и указанный в </w:t>
      </w:r>
      <w:hyperlink w:anchor="P65">
        <w:r>
          <w:rPr>
            <w:color w:val="0000FF"/>
          </w:rPr>
          <w:t>списке</w:t>
        </w:r>
      </w:hyperlink>
      <w:r>
        <w:t xml:space="preserve"> обучающихся граждан (приложение к Порядку) (далее - Список).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>3.2. В течение двух рабочих дней со дня получения приказа и Списка председатель Комитета по труду и социальному развитию принимает решение о выплате денежной выплаты, которое оформляется приказом председателя Комитета по труду и социальному развитию.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>3.3. Комитет по труду и социальному развитию осуществляет перечисление компенсации оплаты обучения в течение пяти рабочих дней со дня принятия решения о выплате на счета, указанные в списке обучающихся граждан.</w:t>
      </w:r>
    </w:p>
    <w:p w:rsidR="00E66E09" w:rsidRDefault="00E66E09">
      <w:pPr>
        <w:pStyle w:val="ConsPlusNormal"/>
        <w:spacing w:before="280"/>
        <w:ind w:firstLine="540"/>
        <w:jc w:val="both"/>
      </w:pPr>
      <w:r>
        <w:t>3.4. Компенсация оплаты обучения осуществляется за счет средств бюджета Саратовской области.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right"/>
        <w:outlineLvl w:val="1"/>
      </w:pPr>
      <w:r>
        <w:t>Приложение</w:t>
      </w:r>
    </w:p>
    <w:p w:rsidR="00E66E09" w:rsidRDefault="00E66E09">
      <w:pPr>
        <w:pStyle w:val="ConsPlusNormal"/>
        <w:jc w:val="right"/>
      </w:pPr>
      <w:r>
        <w:t>к Порядку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center"/>
      </w:pPr>
      <w:bookmarkStart w:id="3" w:name="P65"/>
      <w:bookmarkEnd w:id="3"/>
      <w:r>
        <w:t>Форма списка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center"/>
      </w:pPr>
      <w:r>
        <w:t>Список обучающихся граждан</w:t>
      </w: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sectPr w:rsidR="00E66E09" w:rsidSect="00B957D2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531"/>
        <w:gridCol w:w="794"/>
        <w:gridCol w:w="1191"/>
        <w:gridCol w:w="1247"/>
        <w:gridCol w:w="1247"/>
        <w:gridCol w:w="1247"/>
        <w:gridCol w:w="907"/>
        <w:gridCol w:w="1020"/>
        <w:gridCol w:w="737"/>
        <w:gridCol w:w="794"/>
        <w:gridCol w:w="737"/>
        <w:gridCol w:w="794"/>
        <w:gridCol w:w="737"/>
      </w:tblGrid>
      <w:tr w:rsidR="00E66E09">
        <w:tc>
          <w:tcPr>
            <w:tcW w:w="56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31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794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Адрес проживания</w:t>
            </w:r>
          </w:p>
        </w:tc>
        <w:tc>
          <w:tcPr>
            <w:tcW w:w="1191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Дата заключения и номер договора о платном обучении</w:t>
            </w:r>
          </w:p>
        </w:tc>
        <w:tc>
          <w:tcPr>
            <w:tcW w:w="124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Наименование образовательной организации, в которой гражданин получает платные образовательные услуги</w:t>
            </w:r>
          </w:p>
        </w:tc>
        <w:tc>
          <w:tcPr>
            <w:tcW w:w="124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Дата заключения и номер договора о целевом обучении</w:t>
            </w:r>
          </w:p>
        </w:tc>
        <w:tc>
          <w:tcPr>
            <w:tcW w:w="124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Наименование заказчика - муниципальной образовательной организации</w:t>
            </w:r>
          </w:p>
        </w:tc>
        <w:tc>
          <w:tcPr>
            <w:tcW w:w="90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Период обучения</w:t>
            </w:r>
          </w:p>
        </w:tc>
        <w:tc>
          <w:tcPr>
            <w:tcW w:w="1020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СНИЛС/ИНН</w:t>
            </w:r>
          </w:p>
        </w:tc>
        <w:tc>
          <w:tcPr>
            <w:tcW w:w="73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Стоимость обучения</w:t>
            </w:r>
          </w:p>
        </w:tc>
        <w:tc>
          <w:tcPr>
            <w:tcW w:w="2325" w:type="dxa"/>
            <w:gridSpan w:val="3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Банковские реквизиты</w:t>
            </w:r>
          </w:p>
        </w:tc>
        <w:tc>
          <w:tcPr>
            <w:tcW w:w="737" w:type="dxa"/>
            <w:vMerge w:val="restart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Счет</w:t>
            </w:r>
          </w:p>
        </w:tc>
      </w:tr>
      <w:tr w:rsidR="00E66E09">
        <w:tc>
          <w:tcPr>
            <w:tcW w:w="567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1531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1191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907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1020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  <w:vMerge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наименование банка</w:t>
            </w:r>
          </w:p>
        </w:tc>
        <w:tc>
          <w:tcPr>
            <w:tcW w:w="737" w:type="dxa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ИНН/БИК</w:t>
            </w:r>
          </w:p>
        </w:tc>
        <w:tc>
          <w:tcPr>
            <w:tcW w:w="794" w:type="dxa"/>
            <w:vAlign w:val="center"/>
          </w:tcPr>
          <w:p w:rsidR="00E66E09" w:rsidRDefault="00E66E09">
            <w:pPr>
              <w:pStyle w:val="ConsPlusNormal"/>
              <w:jc w:val="center"/>
            </w:pPr>
            <w:r>
              <w:t>корреспондентский счет</w:t>
            </w:r>
          </w:p>
        </w:tc>
        <w:tc>
          <w:tcPr>
            <w:tcW w:w="737" w:type="dxa"/>
            <w:vMerge/>
          </w:tcPr>
          <w:p w:rsidR="00E66E09" w:rsidRDefault="00E66E09">
            <w:pPr>
              <w:pStyle w:val="ConsPlusNormal"/>
            </w:pPr>
          </w:p>
        </w:tc>
      </w:tr>
      <w:tr w:rsidR="00E66E09">
        <w:tc>
          <w:tcPr>
            <w:tcW w:w="56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531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191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90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020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</w:tcPr>
          <w:p w:rsidR="00E66E09" w:rsidRDefault="00E66E09">
            <w:pPr>
              <w:pStyle w:val="ConsPlusNormal"/>
            </w:pPr>
          </w:p>
        </w:tc>
      </w:tr>
      <w:tr w:rsidR="00E66E09">
        <w:tc>
          <w:tcPr>
            <w:tcW w:w="56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531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191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24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90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1020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94" w:type="dxa"/>
          </w:tcPr>
          <w:p w:rsidR="00E66E09" w:rsidRDefault="00E66E09">
            <w:pPr>
              <w:pStyle w:val="ConsPlusNormal"/>
            </w:pPr>
          </w:p>
        </w:tc>
        <w:tc>
          <w:tcPr>
            <w:tcW w:w="737" w:type="dxa"/>
          </w:tcPr>
          <w:p w:rsidR="00E66E09" w:rsidRDefault="00E66E09">
            <w:pPr>
              <w:pStyle w:val="ConsPlusNormal"/>
            </w:pPr>
          </w:p>
        </w:tc>
      </w:tr>
    </w:tbl>
    <w:p w:rsidR="00E66E09" w:rsidRDefault="00E66E09">
      <w:pPr>
        <w:pStyle w:val="ConsPlusNormal"/>
        <w:sectPr w:rsidR="00E66E0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E66E09" w:rsidRDefault="00E66E0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1417"/>
        <w:gridCol w:w="340"/>
        <w:gridCol w:w="2778"/>
      </w:tblGrid>
      <w:tr w:rsidR="00E66E0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66E09" w:rsidRDefault="00E66E09">
            <w:pPr>
              <w:pStyle w:val="ConsPlusNormal"/>
            </w:pPr>
            <w:r>
              <w:t>Председатель комитета по образованию администрации муниципального образования "Город Саратов"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6E09" w:rsidRDefault="00E66E0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66E09" w:rsidRDefault="00E66E09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6E09" w:rsidRDefault="00E66E09">
            <w:pPr>
              <w:pStyle w:val="ConsPlusNormal"/>
            </w:pPr>
          </w:p>
        </w:tc>
      </w:tr>
      <w:tr w:rsidR="00E66E0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66E09" w:rsidRDefault="00E66E0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6E09" w:rsidRDefault="00E66E0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66E09" w:rsidRDefault="00E66E09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6E09" w:rsidRDefault="00E66E09">
            <w:pPr>
              <w:pStyle w:val="ConsPlusNormal"/>
              <w:jc w:val="center"/>
            </w:pPr>
            <w:r>
              <w:t>(Ф.И.О.)</w:t>
            </w:r>
          </w:p>
        </w:tc>
      </w:tr>
    </w:tbl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jc w:val="both"/>
      </w:pPr>
    </w:p>
    <w:p w:rsidR="00E66E09" w:rsidRDefault="00E66E0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12C76" w:rsidRDefault="00F12C76" w:rsidP="006C0B77"/>
    <w:sectPr w:rsidR="00F12C76" w:rsidSect="000B6162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66E09"/>
    <w:rsid w:val="000B58B1"/>
    <w:rsid w:val="000E565D"/>
    <w:rsid w:val="00513BD0"/>
    <w:rsid w:val="006C0B77"/>
    <w:rsid w:val="00743A50"/>
    <w:rsid w:val="00775B9B"/>
    <w:rsid w:val="008242FF"/>
    <w:rsid w:val="00870751"/>
    <w:rsid w:val="00922C48"/>
    <w:rsid w:val="009F0601"/>
    <w:rsid w:val="00A52B1F"/>
    <w:rsid w:val="00B915B7"/>
    <w:rsid w:val="00CF7AE4"/>
    <w:rsid w:val="00D51D8B"/>
    <w:rsid w:val="00E66E09"/>
    <w:rsid w:val="00E950D4"/>
    <w:rsid w:val="00EA59DF"/>
    <w:rsid w:val="00EE4070"/>
    <w:rsid w:val="00F12C76"/>
    <w:rsid w:val="00F84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6E09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E66E09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E66E09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58&amp;n=189173&amp;dst=101138" TargetMode="External"/><Relationship Id="rId5" Type="http://schemas.openxmlformats.org/officeDocument/2006/relationships/hyperlink" Target="https://login.consultant.ru/link/?req=doc&amp;base=RLAW358&amp;n=189173&amp;dst=100448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938</Words>
  <Characters>5352</Characters>
  <Application>Microsoft Office Word</Application>
  <DocSecurity>0</DocSecurity>
  <Lines>44</Lines>
  <Paragraphs>12</Paragraphs>
  <ScaleCrop>false</ScaleCrop>
  <Company>RePack by SPecialiST</Company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2026-01-28T09:02:00Z</dcterms:created>
  <dcterms:modified xsi:type="dcterms:W3CDTF">2026-01-28T09:03:00Z</dcterms:modified>
</cp:coreProperties>
</file>