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F0" w:rsidRPr="000E1443" w:rsidRDefault="00F166F0" w:rsidP="000E14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0E1443">
        <w:rPr>
          <w:rFonts w:ascii="Times New Roman" w:hAnsi="Times New Roman" w:cs="Times New Roman"/>
          <w:b/>
          <w:sz w:val="28"/>
          <w:szCs w:val="28"/>
          <w:u w:val="single"/>
        </w:rPr>
        <w:t>литератур</w:t>
      </w:r>
      <w:r w:rsidRPr="000E1443">
        <w:rPr>
          <w:rFonts w:ascii="Times New Roman" w:hAnsi="Times New Roman" w:cs="Times New Roman"/>
          <w:b/>
          <w:sz w:val="28"/>
          <w:szCs w:val="28"/>
        </w:rPr>
        <w:t>е</w:t>
      </w:r>
      <w:r w:rsidR="000E14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1443">
        <w:rPr>
          <w:rFonts w:ascii="Times New Roman" w:hAnsi="Times New Roman" w:cs="Times New Roman"/>
          <w:b/>
          <w:sz w:val="28"/>
          <w:szCs w:val="28"/>
        </w:rPr>
        <w:t>школьного этапа</w:t>
      </w:r>
      <w:r w:rsidR="000E144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Pr="000E1443">
        <w:rPr>
          <w:rFonts w:ascii="Times New Roman" w:hAnsi="Times New Roman" w:cs="Times New Roman"/>
          <w:b/>
          <w:sz w:val="28"/>
          <w:szCs w:val="28"/>
        </w:rPr>
        <w:t>2016</w:t>
      </w:r>
      <w:r w:rsidR="000E1443">
        <w:rPr>
          <w:rFonts w:ascii="Times New Roman" w:hAnsi="Times New Roman" w:cs="Times New Roman"/>
          <w:b/>
          <w:sz w:val="28"/>
          <w:szCs w:val="28"/>
        </w:rPr>
        <w:t>/</w:t>
      </w:r>
      <w:r w:rsidRPr="000E1443">
        <w:rPr>
          <w:rFonts w:ascii="Times New Roman" w:hAnsi="Times New Roman" w:cs="Times New Roman"/>
          <w:b/>
          <w:sz w:val="28"/>
          <w:szCs w:val="28"/>
        </w:rPr>
        <w:t xml:space="preserve">2017 </w:t>
      </w:r>
      <w:r w:rsidR="000E1443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0E1443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66F0" w:rsidRPr="003A1722" w:rsidRDefault="00F166F0" w:rsidP="00F166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66F0" w:rsidRDefault="00F166F0" w:rsidP="00F166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0E1443">
        <w:rPr>
          <w:rFonts w:ascii="Times New Roman" w:hAnsi="Times New Roman" w:cs="Times New Roman"/>
          <w:sz w:val="28"/>
          <w:szCs w:val="28"/>
        </w:rPr>
        <w:t xml:space="preserve"> </w:t>
      </w:r>
      <w:r w:rsidR="000E1443">
        <w:rPr>
          <w:rFonts w:ascii="Times New Roman" w:hAnsi="Times New Roman" w:cs="Times New Roman"/>
          <w:sz w:val="28"/>
          <w:szCs w:val="28"/>
        </w:rPr>
        <w:t>«</w:t>
      </w:r>
      <w:r w:rsidR="008D1756" w:rsidRPr="000E1443">
        <w:rPr>
          <w:rFonts w:ascii="Times New Roman" w:hAnsi="Times New Roman" w:cs="Times New Roman"/>
          <w:sz w:val="28"/>
          <w:szCs w:val="28"/>
        </w:rPr>
        <w:t>25</w:t>
      </w:r>
      <w:r w:rsidRPr="000E1443">
        <w:rPr>
          <w:rFonts w:ascii="Times New Roman" w:hAnsi="Times New Roman" w:cs="Times New Roman"/>
          <w:sz w:val="28"/>
          <w:szCs w:val="28"/>
        </w:rPr>
        <w:t>»</w:t>
      </w:r>
      <w:r w:rsidR="000E1443">
        <w:rPr>
          <w:rFonts w:ascii="Times New Roman" w:hAnsi="Times New Roman" w:cs="Times New Roman"/>
          <w:sz w:val="28"/>
          <w:szCs w:val="28"/>
        </w:rPr>
        <w:t xml:space="preserve"> </w:t>
      </w:r>
      <w:r w:rsidR="008D1756" w:rsidRPr="000E1443">
        <w:rPr>
          <w:rFonts w:ascii="Times New Roman" w:hAnsi="Times New Roman" w:cs="Times New Roman"/>
          <w:sz w:val="28"/>
          <w:szCs w:val="28"/>
        </w:rPr>
        <w:t>декабря</w:t>
      </w:r>
      <w:r w:rsidR="000E1443">
        <w:rPr>
          <w:rFonts w:ascii="Times New Roman" w:hAnsi="Times New Roman" w:cs="Times New Roman"/>
          <w:sz w:val="28"/>
          <w:szCs w:val="28"/>
        </w:rPr>
        <w:t xml:space="preserve"> </w:t>
      </w:r>
      <w:r w:rsidR="008D1756" w:rsidRPr="000E1443">
        <w:rPr>
          <w:rFonts w:ascii="Times New Roman" w:hAnsi="Times New Roman" w:cs="Times New Roman"/>
          <w:sz w:val="28"/>
          <w:szCs w:val="28"/>
        </w:rPr>
        <w:t>201</w:t>
      </w:r>
      <w:r w:rsidR="000E1443" w:rsidRPr="000E1443">
        <w:rPr>
          <w:rFonts w:ascii="Times New Roman" w:hAnsi="Times New Roman" w:cs="Times New Roman"/>
          <w:sz w:val="28"/>
          <w:szCs w:val="28"/>
        </w:rPr>
        <w:t>6</w:t>
      </w:r>
      <w:r w:rsidR="000E1443">
        <w:rPr>
          <w:rFonts w:ascii="Times New Roman" w:hAnsi="Times New Roman" w:cs="Times New Roman"/>
          <w:sz w:val="28"/>
          <w:szCs w:val="28"/>
        </w:rPr>
        <w:t xml:space="preserve"> </w:t>
      </w:r>
      <w:r w:rsidRPr="000E1443">
        <w:rPr>
          <w:rFonts w:ascii="Times New Roman" w:hAnsi="Times New Roman" w:cs="Times New Roman"/>
          <w:sz w:val="28"/>
          <w:szCs w:val="28"/>
        </w:rPr>
        <w:t>г.</w:t>
      </w:r>
    </w:p>
    <w:p w:rsidR="00F166F0" w:rsidRDefault="00F166F0" w:rsidP="00F16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F0" w:rsidRPr="007854C5" w:rsidRDefault="00F166F0" w:rsidP="00F166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D1756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F166F0" w:rsidRDefault="00F166F0" w:rsidP="00F166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131"/>
        <w:gridCol w:w="817"/>
        <w:gridCol w:w="975"/>
        <w:gridCol w:w="874"/>
        <w:gridCol w:w="988"/>
        <w:gridCol w:w="892"/>
      </w:tblGrid>
      <w:tr w:rsidR="00F166F0" w:rsidRPr="007854C5" w:rsidTr="00C9094E">
        <w:trPr>
          <w:jc w:val="center"/>
        </w:trPr>
        <w:tc>
          <w:tcPr>
            <w:tcW w:w="816" w:type="dxa"/>
            <w:vMerge w:val="restart"/>
            <w:vAlign w:val="center"/>
          </w:tcPr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F166F0" w:rsidRPr="007854C5" w:rsidTr="00C9094E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1" w:type="dxa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7" w:type="dxa"/>
            <w:vAlign w:val="center"/>
          </w:tcPr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F166F0" w:rsidRPr="00DB5938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</w:t>
            </w:r>
          </w:p>
        </w:tc>
        <w:tc>
          <w:tcPr>
            <w:tcW w:w="1134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</w:t>
            </w:r>
          </w:p>
        </w:tc>
        <w:tc>
          <w:tcPr>
            <w:tcW w:w="718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86,7</w:t>
            </w:r>
          </w:p>
        </w:tc>
        <w:tc>
          <w:tcPr>
            <w:tcW w:w="1131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17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4,09</w:t>
            </w:r>
          </w:p>
        </w:tc>
        <w:tc>
          <w:tcPr>
            <w:tcW w:w="975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74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3,78</w:t>
            </w:r>
          </w:p>
        </w:tc>
        <w:tc>
          <w:tcPr>
            <w:tcW w:w="988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892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19,53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1134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718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31,75</w:t>
            </w:r>
          </w:p>
        </w:tc>
        <w:tc>
          <w:tcPr>
            <w:tcW w:w="1131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17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3,79</w:t>
            </w:r>
          </w:p>
        </w:tc>
        <w:tc>
          <w:tcPr>
            <w:tcW w:w="975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4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3,16</w:t>
            </w:r>
          </w:p>
        </w:tc>
        <w:tc>
          <w:tcPr>
            <w:tcW w:w="988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892" w:type="dxa"/>
          </w:tcPr>
          <w:p w:rsidR="00F166F0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113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1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19,62</w:t>
            </w:r>
          </w:p>
        </w:tc>
        <w:tc>
          <w:tcPr>
            <w:tcW w:w="1131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817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16,69</w:t>
            </w:r>
          </w:p>
        </w:tc>
        <w:tc>
          <w:tcPr>
            <w:tcW w:w="975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7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13,18</w:t>
            </w:r>
          </w:p>
        </w:tc>
        <w:tc>
          <w:tcPr>
            <w:tcW w:w="98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</w:t>
            </w:r>
          </w:p>
        </w:tc>
        <w:tc>
          <w:tcPr>
            <w:tcW w:w="892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37,04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113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71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40,38</w:t>
            </w:r>
          </w:p>
        </w:tc>
        <w:tc>
          <w:tcPr>
            <w:tcW w:w="1131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7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6,73</w:t>
            </w:r>
          </w:p>
        </w:tc>
        <w:tc>
          <w:tcPr>
            <w:tcW w:w="975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7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5,58</w:t>
            </w:r>
          </w:p>
        </w:tc>
        <w:tc>
          <w:tcPr>
            <w:tcW w:w="98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892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19,42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113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71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23,92</w:t>
            </w:r>
          </w:p>
        </w:tc>
        <w:tc>
          <w:tcPr>
            <w:tcW w:w="1131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17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5,49</w:t>
            </w:r>
          </w:p>
        </w:tc>
        <w:tc>
          <w:tcPr>
            <w:tcW w:w="975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5,09</w:t>
            </w:r>
          </w:p>
        </w:tc>
        <w:tc>
          <w:tcPr>
            <w:tcW w:w="98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892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29,41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13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1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19,69</w:t>
            </w:r>
          </w:p>
        </w:tc>
        <w:tc>
          <w:tcPr>
            <w:tcW w:w="1131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7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975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7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7,35</w:t>
            </w:r>
          </w:p>
        </w:tc>
        <w:tc>
          <w:tcPr>
            <w:tcW w:w="98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892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34,65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327</w:t>
            </w:r>
          </w:p>
        </w:tc>
        <w:tc>
          <w:tcPr>
            <w:tcW w:w="113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1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11,31</w:t>
            </w:r>
          </w:p>
        </w:tc>
        <w:tc>
          <w:tcPr>
            <w:tcW w:w="1131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17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10,09</w:t>
            </w:r>
          </w:p>
        </w:tc>
        <w:tc>
          <w:tcPr>
            <w:tcW w:w="975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7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8,26</w:t>
            </w:r>
          </w:p>
        </w:tc>
        <w:tc>
          <w:tcPr>
            <w:tcW w:w="98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892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37,92</w:t>
            </w:r>
          </w:p>
        </w:tc>
      </w:tr>
      <w:tr w:rsidR="00F166F0" w:rsidRPr="007854C5" w:rsidTr="00C9094E">
        <w:trPr>
          <w:jc w:val="center"/>
        </w:trPr>
        <w:tc>
          <w:tcPr>
            <w:tcW w:w="816" w:type="dxa"/>
          </w:tcPr>
          <w:p w:rsidR="00F166F0" w:rsidRPr="00DB5938" w:rsidRDefault="00F166F0" w:rsidP="000E14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3689</w:t>
            </w:r>
          </w:p>
        </w:tc>
        <w:tc>
          <w:tcPr>
            <w:tcW w:w="113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71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27,43</w:t>
            </w:r>
          </w:p>
        </w:tc>
        <w:tc>
          <w:tcPr>
            <w:tcW w:w="1131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817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7,86</w:t>
            </w:r>
          </w:p>
        </w:tc>
        <w:tc>
          <w:tcPr>
            <w:tcW w:w="975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</w:t>
            </w:r>
          </w:p>
        </w:tc>
        <w:tc>
          <w:tcPr>
            <w:tcW w:w="874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6,75</w:t>
            </w:r>
          </w:p>
        </w:tc>
        <w:tc>
          <w:tcPr>
            <w:tcW w:w="988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892" w:type="dxa"/>
          </w:tcPr>
          <w:p w:rsidR="00F166F0" w:rsidRPr="007854C5" w:rsidRDefault="00F166F0" w:rsidP="000E14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27,19</w:t>
            </w:r>
          </w:p>
        </w:tc>
      </w:tr>
    </w:tbl>
    <w:p w:rsidR="00F166F0" w:rsidRDefault="00F166F0" w:rsidP="00F16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6F0" w:rsidRDefault="00F166F0" w:rsidP="00F166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</w:t>
      </w:r>
      <w:r w:rsidR="000E1443">
        <w:rPr>
          <w:rFonts w:ascii="Times New Roman" w:hAnsi="Times New Roman" w:cs="Times New Roman"/>
          <w:b/>
          <w:sz w:val="28"/>
          <w:szCs w:val="28"/>
        </w:rPr>
        <w:t>:</w:t>
      </w:r>
    </w:p>
    <w:p w:rsidR="00F166F0" w:rsidRDefault="00F166F0" w:rsidP="00F166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923" w:type="dxa"/>
        <w:tblInd w:w="-176" w:type="dxa"/>
        <w:tblLook w:val="04A0" w:firstRow="1" w:lastRow="0" w:firstColumn="1" w:lastColumn="0" w:noHBand="0" w:noVBand="1"/>
      </w:tblPr>
      <w:tblGrid>
        <w:gridCol w:w="1614"/>
        <w:gridCol w:w="4220"/>
        <w:gridCol w:w="4089"/>
      </w:tblGrid>
      <w:tr w:rsidR="00F166F0" w:rsidTr="000E1443">
        <w:trPr>
          <w:tblHeader/>
        </w:trPr>
        <w:tc>
          <w:tcPr>
            <w:tcW w:w="1560" w:type="dxa"/>
          </w:tcPr>
          <w:p w:rsidR="00F166F0" w:rsidRPr="000E1443" w:rsidRDefault="00F166F0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4253" w:type="dxa"/>
          </w:tcPr>
          <w:p w:rsidR="00F166F0" w:rsidRPr="000E1443" w:rsidRDefault="00F166F0" w:rsidP="00C903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1 задание (</w:t>
            </w:r>
            <w:r w:rsidR="00C90338"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аналитическое</w:t>
            </w:r>
            <w:r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4110" w:type="dxa"/>
          </w:tcPr>
          <w:p w:rsidR="00F166F0" w:rsidRPr="000E1443" w:rsidRDefault="00F166F0" w:rsidP="00C903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2 задание(</w:t>
            </w:r>
            <w:r w:rsidR="00C90338"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творческое</w:t>
            </w:r>
            <w:r w:rsidRPr="000E144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C90338" w:rsidTr="00C9094E">
        <w:tc>
          <w:tcPr>
            <w:tcW w:w="1560" w:type="dxa"/>
          </w:tcPr>
          <w:p w:rsidR="00C90338" w:rsidRDefault="00C90338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C90338" w:rsidRDefault="00B32742" w:rsidP="00B3274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Нарушения в композиции сочинения. Наблюдается несоответствие содержания и языковых средств выбранному жанру. В некоторых работах не выражено </w:t>
            </w:r>
            <w:r w:rsidRPr="00600D45">
              <w:rPr>
                <w:rFonts w:ascii="Times New Roman" w:hAnsi="Times New Roman" w:cs="Times New Roman"/>
                <w:sz w:val="28"/>
                <w:szCs w:val="28"/>
              </w:rPr>
              <w:t>личностное отношение к проблеме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C90338" w:rsidRDefault="00B32742" w:rsidP="00C9094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Нарушения в композиции сочинения. Поверхностное постижение текста, неумение доказывать свои суждения текстом.  Однообразие </w:t>
            </w:r>
            <w:r w:rsidRPr="00600D45">
              <w:rPr>
                <w:sz w:val="28"/>
                <w:szCs w:val="28"/>
              </w:rPr>
              <w:t>использованных языковых средств</w:t>
            </w:r>
            <w:r>
              <w:rPr>
                <w:sz w:val="28"/>
                <w:szCs w:val="28"/>
              </w:rPr>
              <w:t xml:space="preserve"> Нарушение речевых норм.</w:t>
            </w:r>
          </w:p>
        </w:tc>
      </w:tr>
      <w:tr w:rsidR="00C90338" w:rsidTr="00C9094E">
        <w:tc>
          <w:tcPr>
            <w:tcW w:w="1560" w:type="dxa"/>
          </w:tcPr>
          <w:p w:rsidR="00C90338" w:rsidRDefault="00C90338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C90338" w:rsidRDefault="00CC0E34" w:rsidP="00CC0E34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Нарушения в композиции сочинения.  Наблюдается несоответствие содержания и языковых средств выбранному жанру. Ничего не сказано о лирическом герое .</w:t>
            </w:r>
          </w:p>
        </w:tc>
        <w:tc>
          <w:tcPr>
            <w:tcW w:w="4110" w:type="dxa"/>
          </w:tcPr>
          <w:p w:rsidR="00C90338" w:rsidRDefault="00CC0E34" w:rsidP="00CC0E34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</w:t>
            </w:r>
            <w:r w:rsidRPr="00600D45">
              <w:rPr>
                <w:sz w:val="28"/>
                <w:szCs w:val="28"/>
              </w:rPr>
              <w:t>соответствие структуры текста стилю</w:t>
            </w:r>
            <w:r>
              <w:rPr>
                <w:sz w:val="28"/>
                <w:szCs w:val="28"/>
              </w:rPr>
              <w:t xml:space="preserve"> текста, нарушение в последовательности высказывания.</w:t>
            </w:r>
          </w:p>
        </w:tc>
      </w:tr>
      <w:tr w:rsidR="00F166F0" w:rsidTr="00C9094E">
        <w:tc>
          <w:tcPr>
            <w:tcW w:w="1560" w:type="dxa"/>
          </w:tcPr>
          <w:p w:rsidR="00F166F0" w:rsidRPr="00377CCC" w:rsidRDefault="00F166F0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CC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F166F0" w:rsidRPr="00B32742" w:rsidRDefault="00377CCC" w:rsidP="00377CCC">
            <w:pPr>
              <w:pStyle w:val="NoSpacing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Нарушения в композиции сочинения.  Наблюдается несоответствие содержания и языковых средств выбранному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жанру. Затруднения вызвало определение </w:t>
            </w:r>
            <w:r w:rsidRPr="007B629E">
              <w:rPr>
                <w:rFonts w:ascii="Times New Roman" w:hAnsi="Times New Roman" w:cs="Times New Roman"/>
                <w:sz w:val="28"/>
                <w:szCs w:val="28"/>
              </w:rPr>
              <w:t>авторской позиции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способа ее выражения.</w:t>
            </w:r>
          </w:p>
        </w:tc>
        <w:tc>
          <w:tcPr>
            <w:tcW w:w="4110" w:type="dxa"/>
          </w:tcPr>
          <w:p w:rsidR="00377CCC" w:rsidRPr="00377CCC" w:rsidRDefault="00377CCC" w:rsidP="00377CC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Нарушение в композиционной </w:t>
            </w:r>
            <w:r w:rsidRPr="00600D45">
              <w:rPr>
                <w:sz w:val="28"/>
                <w:szCs w:val="28"/>
              </w:rPr>
              <w:t>цельност</w:t>
            </w:r>
            <w:r>
              <w:rPr>
                <w:sz w:val="28"/>
                <w:szCs w:val="28"/>
              </w:rPr>
              <w:t>и</w:t>
            </w:r>
            <w:r w:rsidRPr="00600D45">
              <w:rPr>
                <w:sz w:val="28"/>
                <w:szCs w:val="28"/>
              </w:rPr>
              <w:t>, стройност</w:t>
            </w:r>
            <w:r>
              <w:rPr>
                <w:sz w:val="28"/>
                <w:szCs w:val="28"/>
              </w:rPr>
              <w:t>и</w:t>
            </w:r>
            <w:r w:rsidRPr="00600D45">
              <w:rPr>
                <w:sz w:val="28"/>
                <w:szCs w:val="28"/>
              </w:rPr>
              <w:t xml:space="preserve"> работы</w:t>
            </w:r>
            <w:r>
              <w:rPr>
                <w:sz w:val="28"/>
                <w:szCs w:val="28"/>
              </w:rPr>
              <w:t xml:space="preserve">, не всегда </w:t>
            </w:r>
            <w:r w:rsidRPr="00600D45">
              <w:rPr>
                <w:sz w:val="28"/>
                <w:szCs w:val="28"/>
              </w:rPr>
              <w:t>адекватн</w:t>
            </w:r>
            <w:r>
              <w:rPr>
                <w:sz w:val="28"/>
                <w:szCs w:val="28"/>
              </w:rPr>
              <w:t>ы</w:t>
            </w:r>
            <w:r w:rsidRPr="00600D45">
              <w:rPr>
                <w:sz w:val="28"/>
                <w:szCs w:val="28"/>
              </w:rPr>
              <w:t xml:space="preserve"> и точн</w:t>
            </w:r>
            <w:r>
              <w:rPr>
                <w:sz w:val="28"/>
                <w:szCs w:val="28"/>
              </w:rPr>
              <w:t>ы</w:t>
            </w:r>
            <w:r w:rsidRPr="00600D45">
              <w:rPr>
                <w:sz w:val="28"/>
                <w:szCs w:val="28"/>
              </w:rPr>
              <w:t xml:space="preserve"> выб</w:t>
            </w:r>
            <w:r>
              <w:rPr>
                <w:sz w:val="28"/>
                <w:szCs w:val="28"/>
              </w:rPr>
              <w:t xml:space="preserve">ранные </w:t>
            </w:r>
            <w:r w:rsidRPr="00600D45">
              <w:rPr>
                <w:sz w:val="28"/>
                <w:szCs w:val="28"/>
              </w:rPr>
              <w:t xml:space="preserve"> средств</w:t>
            </w:r>
            <w:r>
              <w:rPr>
                <w:sz w:val="28"/>
                <w:szCs w:val="28"/>
              </w:rPr>
              <w:t xml:space="preserve">а </w:t>
            </w:r>
            <w:r w:rsidRPr="00600D45">
              <w:rPr>
                <w:sz w:val="28"/>
                <w:szCs w:val="28"/>
              </w:rPr>
              <w:t xml:space="preserve"> для </w:t>
            </w:r>
            <w:r w:rsidRPr="00600D45">
              <w:rPr>
                <w:sz w:val="28"/>
                <w:szCs w:val="28"/>
              </w:rPr>
              <w:lastRenderedPageBreak/>
              <w:t>выражения собственной мысли</w:t>
            </w:r>
            <w:r>
              <w:rPr>
                <w:sz w:val="28"/>
                <w:szCs w:val="28"/>
              </w:rPr>
              <w:t>.</w:t>
            </w:r>
          </w:p>
        </w:tc>
      </w:tr>
      <w:tr w:rsidR="00F166F0" w:rsidTr="00C9094E">
        <w:tc>
          <w:tcPr>
            <w:tcW w:w="1560" w:type="dxa"/>
          </w:tcPr>
          <w:p w:rsidR="00F166F0" w:rsidRDefault="00F166F0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253" w:type="dxa"/>
          </w:tcPr>
          <w:p w:rsidR="00F166F0" w:rsidRDefault="00A9694B" w:rsidP="00A9694B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Невнимательное отношение к деталям, трудность в доказательстве собственных мыслей. Приведение подобных предметов.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однотипны, не объединены общим замыслом</w:t>
            </w:r>
            <w:r w:rsidRPr="00ED12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4110" w:type="dxa"/>
          </w:tcPr>
          <w:p w:rsidR="00F166F0" w:rsidRDefault="00A9694B" w:rsidP="00A9694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прослеживается единство замысла,  </w:t>
            </w:r>
            <w:r w:rsidRPr="00EE57E6">
              <w:rPr>
                <w:sz w:val="28"/>
                <w:szCs w:val="28"/>
              </w:rPr>
              <w:t>не полностью продумана и объяснена концепция, выбранный подход дублирует существующие издания.</w:t>
            </w:r>
            <w:r>
              <w:rPr>
                <w:sz w:val="28"/>
                <w:szCs w:val="28"/>
              </w:rPr>
              <w:t xml:space="preserve">  Материалы однотипны, не объединены общим замыслом</w:t>
            </w:r>
          </w:p>
        </w:tc>
      </w:tr>
      <w:tr w:rsidR="00F166F0" w:rsidTr="00C9094E">
        <w:tc>
          <w:tcPr>
            <w:tcW w:w="1560" w:type="dxa"/>
          </w:tcPr>
          <w:p w:rsidR="00F166F0" w:rsidRDefault="00F166F0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3" w:type="dxa"/>
          </w:tcPr>
          <w:p w:rsidR="00F166F0" w:rsidRPr="00620676" w:rsidRDefault="00A9694B" w:rsidP="00A9694B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62067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Не все учащиеся обратили внимание на существенные особенности проблематики и поэтики текста. Не во всех работах прослеживается  </w:t>
            </w:r>
            <w:r w:rsidRPr="00620676">
              <w:rPr>
                <w:rFonts w:ascii="Times New Roman" w:hAnsi="Times New Roman" w:cs="Times New Roman"/>
                <w:sz w:val="28"/>
                <w:szCs w:val="28"/>
              </w:rPr>
              <w:t>композиционная стройность  и стилистическая однородность, отсутствуют цитаты и обращения к тексту произведения. Наличие речевых, грамматических, орфографических и пунктуационных ошибок,  что затрудняет чтение и понимание текста</w:t>
            </w:r>
          </w:p>
        </w:tc>
        <w:tc>
          <w:tcPr>
            <w:tcW w:w="4110" w:type="dxa"/>
          </w:tcPr>
          <w:p w:rsidR="00F166F0" w:rsidRDefault="00A9694B" w:rsidP="0062067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  <w:r w:rsidRPr="00015F2B">
              <w:rPr>
                <w:sz w:val="28"/>
                <w:szCs w:val="28"/>
              </w:rPr>
              <w:t>аргументирова</w:t>
            </w:r>
            <w:r>
              <w:rPr>
                <w:sz w:val="28"/>
                <w:szCs w:val="28"/>
              </w:rPr>
              <w:t>ли  свой в</w:t>
            </w:r>
            <w:r w:rsidRPr="00015F2B">
              <w:rPr>
                <w:sz w:val="28"/>
                <w:szCs w:val="28"/>
              </w:rPr>
              <w:t xml:space="preserve">ыбор, но не </w:t>
            </w:r>
            <w:r w:rsidR="00620676">
              <w:rPr>
                <w:sz w:val="28"/>
                <w:szCs w:val="28"/>
              </w:rPr>
              <w:t xml:space="preserve">все приведенные заголовки соответствуют заданию. </w:t>
            </w:r>
            <w:r w:rsidRPr="00015F2B">
              <w:rPr>
                <w:sz w:val="28"/>
                <w:szCs w:val="28"/>
              </w:rPr>
              <w:t>Формулировка состоит из общих фраз, не отражающих художественное</w:t>
            </w:r>
            <w:r w:rsidR="00620676">
              <w:rPr>
                <w:sz w:val="28"/>
                <w:szCs w:val="28"/>
              </w:rPr>
              <w:t>качество рекомендуемых произведений.</w:t>
            </w:r>
          </w:p>
        </w:tc>
      </w:tr>
      <w:tr w:rsidR="00620676" w:rsidTr="00C9094E">
        <w:tc>
          <w:tcPr>
            <w:tcW w:w="1560" w:type="dxa"/>
          </w:tcPr>
          <w:p w:rsidR="00620676" w:rsidRDefault="00620676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620676" w:rsidRDefault="00620676" w:rsidP="006757C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анализе не во всех работах наблюдается п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 xml:space="preserve">онимание произведения как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единого замысла</w:t>
            </w:r>
            <w:r w:rsidR="006757C9">
              <w:rPr>
                <w:rFonts w:ascii="Times New Roman" w:hAnsi="Times New Roman"/>
                <w:sz w:val="28"/>
                <w:szCs w:val="28"/>
              </w:rPr>
              <w:t xml:space="preserve">, часто учащиеся склоняются к анализу отдельных эпизодов, затрудняются в определении авторской позиции. </w:t>
            </w:r>
          </w:p>
        </w:tc>
        <w:tc>
          <w:tcPr>
            <w:tcW w:w="4110" w:type="dxa"/>
          </w:tcPr>
          <w:p w:rsidR="00620676" w:rsidRDefault="00620676" w:rsidP="00620676">
            <w:pPr>
              <w:pStyle w:val="Default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  <w:r w:rsidRPr="00015F2B">
              <w:rPr>
                <w:sz w:val="28"/>
                <w:szCs w:val="28"/>
              </w:rPr>
              <w:t>аргументирова</w:t>
            </w:r>
            <w:r>
              <w:rPr>
                <w:sz w:val="28"/>
                <w:szCs w:val="28"/>
              </w:rPr>
              <w:t>ли  свой в</w:t>
            </w:r>
            <w:r w:rsidRPr="00015F2B">
              <w:rPr>
                <w:sz w:val="28"/>
                <w:szCs w:val="28"/>
              </w:rPr>
              <w:t xml:space="preserve">ыбор, но </w:t>
            </w:r>
            <w:r>
              <w:rPr>
                <w:sz w:val="28"/>
                <w:szCs w:val="28"/>
              </w:rPr>
              <w:t xml:space="preserve">затруднились логически четко высказать свою мысль.  Текст  </w:t>
            </w:r>
            <w:r w:rsidRPr="00015F2B">
              <w:rPr>
                <w:sz w:val="28"/>
                <w:szCs w:val="28"/>
              </w:rPr>
              <w:t xml:space="preserve"> состоит из общих фраз, не отражающих художественное</w:t>
            </w:r>
            <w:r>
              <w:rPr>
                <w:sz w:val="28"/>
                <w:szCs w:val="28"/>
              </w:rPr>
              <w:t xml:space="preserve"> достоинство рекомендуемого  произведения</w:t>
            </w:r>
          </w:p>
        </w:tc>
      </w:tr>
      <w:tr w:rsidR="002849FF" w:rsidTr="00C9094E">
        <w:tc>
          <w:tcPr>
            <w:tcW w:w="1560" w:type="dxa"/>
          </w:tcPr>
          <w:p w:rsidR="002849FF" w:rsidRDefault="002849FF" w:rsidP="00C909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2849FF" w:rsidRPr="002849FF" w:rsidRDefault="002849FF" w:rsidP="009752F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Нарушение в к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>омпозиционн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ой 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>стройност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 xml:space="preserve"> работы и её стилистическ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 xml:space="preserve"> однородност</w:t>
            </w:r>
            <w:r>
              <w:rPr>
                <w:rFonts w:ascii="Times New Roman" w:hAnsi="Times New Roman"/>
                <w:sz w:val="28"/>
                <w:szCs w:val="28"/>
              </w:rPr>
              <w:t>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Слабое владение 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>теоретико-литературным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 xml:space="preserve"> поняти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ямии  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>умение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>использовать термины корректно, точно и только в тех случаях, когда это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 w:rsidRPr="007B6845">
              <w:rPr>
                <w:rFonts w:ascii="Times New Roman" w:hAnsi="Times New Roman"/>
                <w:sz w:val="28"/>
                <w:szCs w:val="28"/>
              </w:rPr>
              <w:t>еобходимо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2849FF" w:rsidRDefault="002849FF" w:rsidP="00C9094E">
            <w:pPr>
              <w:pStyle w:val="Default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Несоответствие выбранных тем и приведенных произведений, затруднение в объяснение своего выбора заглавия, обоснования выбора, не всегда верно дана оценка художественному  качеству стихотворения. Композиция не всегда соответствует выбранному жанру.  </w:t>
            </w:r>
          </w:p>
        </w:tc>
      </w:tr>
    </w:tbl>
    <w:p w:rsidR="00F166F0" w:rsidRDefault="00F166F0" w:rsidP="002104A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E1443" w:rsidRDefault="002849FF" w:rsidP="002104A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26C59">
        <w:rPr>
          <w:rFonts w:ascii="Times New Roman" w:hAnsi="Times New Roman" w:cs="Times New Roman"/>
          <w:b/>
          <w:sz w:val="28"/>
          <w:szCs w:val="28"/>
        </w:rPr>
        <w:lastRenderedPageBreak/>
        <w:t>Выводы и рекомендации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212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CCC" w:rsidRDefault="000E1443" w:rsidP="000E144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1225C">
        <w:rPr>
          <w:rFonts w:ascii="Times New Roman" w:hAnsi="Times New Roman" w:cs="Times New Roman"/>
          <w:sz w:val="28"/>
          <w:szCs w:val="28"/>
        </w:rPr>
        <w:t xml:space="preserve">ыполнение олимпиадных работ на школьном этапе показывает, что учащиеся, в основном, владеют знаниями, умениями и навыками  в пределах школьной программы, способны правильно воспринимать  задания. </w:t>
      </w:r>
    </w:p>
    <w:p w:rsidR="0021225C" w:rsidRPr="00D3512D" w:rsidRDefault="0021225C" w:rsidP="000E14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олимпиадные работы </w:t>
      </w:r>
      <w:r w:rsidRPr="00D351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низкий уровень выполнения практических заданий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слабое владение </w:t>
      </w:r>
      <w:r w:rsidRPr="007B6845">
        <w:rPr>
          <w:rFonts w:ascii="Times New Roman" w:hAnsi="Times New Roman"/>
          <w:sz w:val="28"/>
          <w:szCs w:val="28"/>
        </w:rPr>
        <w:t>теоретико-литературным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7B6845">
        <w:rPr>
          <w:rFonts w:ascii="Times New Roman" w:hAnsi="Times New Roman"/>
          <w:sz w:val="28"/>
          <w:szCs w:val="28"/>
        </w:rPr>
        <w:t xml:space="preserve"> поняти</w:t>
      </w:r>
      <w:r>
        <w:rPr>
          <w:rFonts w:ascii="Times New Roman" w:hAnsi="Times New Roman"/>
          <w:sz w:val="28"/>
          <w:szCs w:val="28"/>
        </w:rPr>
        <w:t xml:space="preserve">ямии  </w:t>
      </w:r>
      <w:r w:rsidRPr="007B6845">
        <w:rPr>
          <w:rFonts w:ascii="Times New Roman" w:hAnsi="Times New Roman"/>
          <w:sz w:val="28"/>
          <w:szCs w:val="28"/>
        </w:rPr>
        <w:t>умение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7B6845">
        <w:rPr>
          <w:rFonts w:ascii="Times New Roman" w:hAnsi="Times New Roman"/>
          <w:sz w:val="28"/>
          <w:szCs w:val="28"/>
        </w:rPr>
        <w:t>использовать термины корректно</w:t>
      </w:r>
      <w:r>
        <w:rPr>
          <w:rFonts w:ascii="Times New Roman" w:hAnsi="Times New Roman"/>
          <w:sz w:val="28"/>
          <w:szCs w:val="28"/>
        </w:rPr>
        <w:t>; умение правильно, с точки з</w:t>
      </w:r>
      <w:r w:rsidR="000E1443">
        <w:rPr>
          <w:rFonts w:ascii="Times New Roman" w:hAnsi="Times New Roman"/>
          <w:sz w:val="28"/>
          <w:szCs w:val="28"/>
        </w:rPr>
        <w:t>рения  композиции, выстраивать текст</w:t>
      </w:r>
      <w:r>
        <w:rPr>
          <w:rFonts w:ascii="Times New Roman" w:hAnsi="Times New Roman"/>
          <w:sz w:val="28"/>
          <w:szCs w:val="28"/>
        </w:rPr>
        <w:t xml:space="preserve"> по заданным темам, не сбиваясь на пересказ, приводить аргументы, доказывающие мысли.</w:t>
      </w:r>
    </w:p>
    <w:p w:rsidR="0021225C" w:rsidRDefault="0021225C" w:rsidP="002104A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124B6" w:rsidRDefault="00D124B6" w:rsidP="00D124B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E1443">
        <w:rPr>
          <w:rFonts w:ascii="Times New Roman" w:hAnsi="Times New Roman" w:cs="Times New Roman"/>
          <w:b/>
          <w:sz w:val="28"/>
          <w:szCs w:val="28"/>
        </w:rPr>
        <w:t xml:space="preserve">Члены жюри </w:t>
      </w:r>
      <w:r w:rsidR="000E1443"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Селезнева О.К.</w:t>
      </w:r>
    </w:p>
    <w:p w:rsidR="00D124B6" w:rsidRDefault="00D124B6" w:rsidP="00D124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Куличихина И.М.</w:t>
      </w:r>
    </w:p>
    <w:p w:rsidR="00D124B6" w:rsidRDefault="00D124B6" w:rsidP="00D124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Клюшина Н.В.</w:t>
      </w:r>
    </w:p>
    <w:p w:rsidR="00D124B6" w:rsidRDefault="00D124B6" w:rsidP="00D124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Кохан Л.А.</w:t>
      </w:r>
    </w:p>
    <w:p w:rsidR="00D124B6" w:rsidRDefault="00D124B6" w:rsidP="00D124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Шмелькова Т.Ю.</w:t>
      </w:r>
    </w:p>
    <w:p w:rsidR="00D124B6" w:rsidRDefault="00D124B6" w:rsidP="00D124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Ваничкина М.А.</w:t>
      </w:r>
    </w:p>
    <w:p w:rsidR="00D124B6" w:rsidRDefault="00D124B6" w:rsidP="00D124B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Пахолкова И.Ю</w:t>
      </w:r>
    </w:p>
    <w:sectPr w:rsidR="00D124B6" w:rsidSect="00924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66F0"/>
    <w:rsid w:val="000662FB"/>
    <w:rsid w:val="000E1443"/>
    <w:rsid w:val="00116DA4"/>
    <w:rsid w:val="002104AA"/>
    <w:rsid w:val="0021225C"/>
    <w:rsid w:val="002849FF"/>
    <w:rsid w:val="002E7086"/>
    <w:rsid w:val="00377CCC"/>
    <w:rsid w:val="00620676"/>
    <w:rsid w:val="006757C9"/>
    <w:rsid w:val="007120E7"/>
    <w:rsid w:val="008D1756"/>
    <w:rsid w:val="009241D7"/>
    <w:rsid w:val="00A9694B"/>
    <w:rsid w:val="00B32742"/>
    <w:rsid w:val="00BE4F86"/>
    <w:rsid w:val="00C90338"/>
    <w:rsid w:val="00CC0E34"/>
    <w:rsid w:val="00D124B6"/>
    <w:rsid w:val="00D26C59"/>
    <w:rsid w:val="00E12513"/>
    <w:rsid w:val="00F166F0"/>
    <w:rsid w:val="00F4112D"/>
    <w:rsid w:val="00F9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48F8F-9BF9-45FD-AB1B-B7AA76B4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6F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66F0"/>
    <w:pPr>
      <w:spacing w:after="0" w:line="240" w:lineRule="auto"/>
    </w:pPr>
  </w:style>
  <w:style w:type="table" w:styleId="TableGrid">
    <w:name w:val="Table Grid"/>
    <w:basedOn w:val="TableNormal"/>
    <w:uiPriority w:val="59"/>
    <w:rsid w:val="00F16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66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TableNormal"/>
    <w:next w:val="TableGrid"/>
    <w:uiPriority w:val="59"/>
    <w:rsid w:val="00377C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Ivan Babanin</cp:lastModifiedBy>
  <cp:revision>14</cp:revision>
  <dcterms:created xsi:type="dcterms:W3CDTF">2018-03-20T05:57:00Z</dcterms:created>
  <dcterms:modified xsi:type="dcterms:W3CDTF">2018-04-01T18:15:00Z</dcterms:modified>
</cp:coreProperties>
</file>