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A77" w:rsidRDefault="00711061" w:rsidP="001A40B6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</w:t>
      </w:r>
      <w:r w:rsidR="001A40B6">
        <w:rPr>
          <w:rFonts w:ascii="Times New Roman"/>
          <w:b/>
          <w:sz w:val="28"/>
          <w:szCs w:val="28"/>
        </w:rPr>
        <w:t xml:space="preserve">олнения олимпиадных заданий по </w:t>
      </w:r>
      <w:r w:rsidR="001A40B6" w:rsidRPr="001A40B6">
        <w:rPr>
          <w:rFonts w:ascii="Times New Roman"/>
          <w:b/>
          <w:sz w:val="28"/>
          <w:szCs w:val="28"/>
          <w:u w:val="single"/>
        </w:rPr>
        <w:t xml:space="preserve">французскому </w:t>
      </w:r>
      <w:r w:rsidRPr="001A40B6">
        <w:rPr>
          <w:rFonts w:ascii="Times New Roman"/>
          <w:b/>
          <w:sz w:val="28"/>
          <w:szCs w:val="28"/>
          <w:u w:val="single"/>
        </w:rPr>
        <w:t>языку</w:t>
      </w:r>
      <w:r w:rsidR="001A40B6" w:rsidRPr="001A40B6">
        <w:rPr>
          <w:rFonts w:ascii="Times New Roman"/>
          <w:b/>
          <w:sz w:val="28"/>
          <w:szCs w:val="28"/>
          <w:u w:val="single"/>
        </w:rPr>
        <w:t xml:space="preserve"> </w:t>
      </w:r>
      <w:r w:rsidR="00445D99">
        <w:rPr>
          <w:rFonts w:ascii="Times New Roman"/>
          <w:b/>
          <w:sz w:val="28"/>
          <w:szCs w:val="28"/>
        </w:rPr>
        <w:t xml:space="preserve">школьного </w:t>
      </w:r>
      <w:r>
        <w:rPr>
          <w:rFonts w:ascii="Times New Roman"/>
          <w:b/>
          <w:sz w:val="28"/>
          <w:szCs w:val="28"/>
        </w:rPr>
        <w:t>этапа всероссийской олимпиады школьников 2017</w:t>
      </w:r>
      <w:r w:rsidR="001A40B6">
        <w:rPr>
          <w:rFonts w:ascii="Times New Roman"/>
          <w:b/>
          <w:sz w:val="28"/>
          <w:szCs w:val="28"/>
        </w:rPr>
        <w:t>/2018 учебного</w:t>
      </w:r>
      <w:r>
        <w:rPr>
          <w:rFonts w:ascii="Times New Roman"/>
          <w:b/>
          <w:sz w:val="28"/>
          <w:szCs w:val="28"/>
        </w:rPr>
        <w:t xml:space="preserve"> год</w:t>
      </w:r>
      <w:r w:rsidR="001A40B6">
        <w:rPr>
          <w:rFonts w:ascii="Times New Roman"/>
          <w:b/>
          <w:sz w:val="28"/>
          <w:szCs w:val="28"/>
        </w:rPr>
        <w:t>а</w:t>
      </w:r>
    </w:p>
    <w:p w:rsidR="00046A77" w:rsidRDefault="00046A77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046A77" w:rsidRDefault="00711061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</w:t>
      </w:r>
      <w:r w:rsidR="001A40B6">
        <w:rPr>
          <w:rFonts w:ascii="Times New Roman"/>
          <w:sz w:val="28"/>
          <w:szCs w:val="28"/>
        </w:rPr>
        <w:t>4</w:t>
      </w:r>
      <w:r>
        <w:rPr>
          <w:rFonts w:ascii="Times New Roman"/>
          <w:sz w:val="28"/>
          <w:szCs w:val="28"/>
        </w:rPr>
        <w:t xml:space="preserve">» </w:t>
      </w:r>
      <w:r w:rsidR="001A40B6">
        <w:rPr>
          <w:rFonts w:ascii="Times New Roman"/>
          <w:sz w:val="28"/>
          <w:szCs w:val="28"/>
        </w:rPr>
        <w:t xml:space="preserve">декабря </w:t>
      </w:r>
      <w:r>
        <w:rPr>
          <w:rFonts w:ascii="Times New Roman"/>
          <w:sz w:val="28"/>
          <w:szCs w:val="28"/>
        </w:rPr>
        <w:t>201</w:t>
      </w:r>
      <w:r w:rsidR="001A40B6">
        <w:rPr>
          <w:rFonts w:ascii="Times New Roman"/>
          <w:sz w:val="28"/>
          <w:szCs w:val="28"/>
        </w:rPr>
        <w:t>7</w:t>
      </w:r>
      <w:r>
        <w:rPr>
          <w:rFonts w:ascii="Times New Roman"/>
          <w:sz w:val="28"/>
          <w:szCs w:val="28"/>
        </w:rPr>
        <w:t xml:space="preserve"> г.</w:t>
      </w:r>
    </w:p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046A77" w:rsidRDefault="00046A77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Style w:val="a8"/>
        <w:tblW w:w="9943" w:type="dxa"/>
        <w:jc w:val="center"/>
        <w:tblLook w:val="04A0" w:firstRow="1" w:lastRow="0" w:firstColumn="1" w:lastColumn="0" w:noHBand="0" w:noVBand="1"/>
      </w:tblPr>
      <w:tblGrid>
        <w:gridCol w:w="816"/>
        <w:gridCol w:w="1482"/>
        <w:gridCol w:w="961"/>
        <w:gridCol w:w="695"/>
        <w:gridCol w:w="1029"/>
        <w:gridCol w:w="656"/>
        <w:gridCol w:w="775"/>
        <w:gridCol w:w="1375"/>
        <w:gridCol w:w="779"/>
        <w:gridCol w:w="1375"/>
      </w:tblGrid>
      <w:tr w:rsidR="00046A77">
        <w:trPr>
          <w:jc w:val="center"/>
        </w:trPr>
        <w:tc>
          <w:tcPr>
            <w:tcW w:w="816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менее 25%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Набрали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80% и более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Призеры</w:t>
            </w:r>
          </w:p>
        </w:tc>
      </w:tr>
      <w:tr w:rsidR="00046A77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046A77" w:rsidRDefault="00046A77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Кол-во</w:t>
            </w:r>
          </w:p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046A77" w:rsidRDefault="00711061">
            <w:pPr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% от участников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5</w:t>
            </w:r>
          </w:p>
        </w:tc>
        <w:tc>
          <w:tcPr>
            <w:tcW w:w="159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37</w:t>
            </w:r>
          </w:p>
        </w:tc>
        <w:tc>
          <w:tcPr>
            <w:tcW w:w="113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71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48,6</w:t>
            </w:r>
          </w:p>
        </w:tc>
        <w:tc>
          <w:tcPr>
            <w:tcW w:w="12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2,7</w:t>
            </w:r>
          </w:p>
        </w:tc>
        <w:tc>
          <w:tcPr>
            <w:tcW w:w="975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2,7</w:t>
            </w:r>
          </w:p>
        </w:tc>
        <w:tc>
          <w:tcPr>
            <w:tcW w:w="98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92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16,2</w:t>
            </w:r>
          </w:p>
        </w:tc>
      </w:tr>
      <w:tr w:rsidR="00445D99">
        <w:trPr>
          <w:jc w:val="center"/>
        </w:trPr>
        <w:tc>
          <w:tcPr>
            <w:tcW w:w="816" w:type="dxa"/>
          </w:tcPr>
          <w:p w:rsidR="00445D99" w:rsidRDefault="00445D99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6</w:t>
            </w:r>
          </w:p>
        </w:tc>
        <w:tc>
          <w:tcPr>
            <w:tcW w:w="159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62</w:t>
            </w:r>
          </w:p>
        </w:tc>
        <w:tc>
          <w:tcPr>
            <w:tcW w:w="113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71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29</w:t>
            </w:r>
          </w:p>
        </w:tc>
        <w:tc>
          <w:tcPr>
            <w:tcW w:w="12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1,6</w:t>
            </w:r>
          </w:p>
        </w:tc>
        <w:tc>
          <w:tcPr>
            <w:tcW w:w="975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1,6</w:t>
            </w:r>
          </w:p>
        </w:tc>
        <w:tc>
          <w:tcPr>
            <w:tcW w:w="988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22</w:t>
            </w:r>
          </w:p>
        </w:tc>
        <w:tc>
          <w:tcPr>
            <w:tcW w:w="892" w:type="dxa"/>
          </w:tcPr>
          <w:p w:rsidR="00445D99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35,5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7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</w:t>
            </w:r>
          </w:p>
        </w:tc>
        <w:tc>
          <w:tcPr>
            <w:tcW w:w="113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71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21,4</w:t>
            </w:r>
          </w:p>
        </w:tc>
        <w:tc>
          <w:tcPr>
            <w:tcW w:w="12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2,4</w:t>
            </w:r>
          </w:p>
        </w:tc>
        <w:tc>
          <w:tcPr>
            <w:tcW w:w="975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2,4</w:t>
            </w:r>
          </w:p>
        </w:tc>
        <w:tc>
          <w:tcPr>
            <w:tcW w:w="98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892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8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50</w:t>
            </w:r>
          </w:p>
        </w:tc>
        <w:tc>
          <w:tcPr>
            <w:tcW w:w="113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1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</w:t>
            </w:r>
          </w:p>
        </w:tc>
        <w:tc>
          <w:tcPr>
            <w:tcW w:w="12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6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975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874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12</w:t>
            </w:r>
          </w:p>
        </w:tc>
        <w:tc>
          <w:tcPr>
            <w:tcW w:w="98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32</w:t>
            </w:r>
          </w:p>
        </w:tc>
        <w:tc>
          <w:tcPr>
            <w:tcW w:w="892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64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9</w:t>
            </w:r>
          </w:p>
        </w:tc>
        <w:tc>
          <w:tcPr>
            <w:tcW w:w="1598" w:type="dxa"/>
          </w:tcPr>
          <w:p w:rsidR="00046A77" w:rsidRDefault="00127FC2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38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15,8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7,9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7,9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42,1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10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17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11,8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52,9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11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18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5,5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16,6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16,6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38,9</w:t>
            </w:r>
          </w:p>
        </w:tc>
      </w:tr>
      <w:tr w:rsidR="00046A77">
        <w:trPr>
          <w:jc w:val="center"/>
        </w:trPr>
        <w:tc>
          <w:tcPr>
            <w:tcW w:w="816" w:type="dxa"/>
          </w:tcPr>
          <w:p w:rsidR="00046A77" w:rsidRDefault="00711061">
            <w:pPr>
              <w:jc w:val="both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264</w:t>
            </w:r>
          </w:p>
        </w:tc>
        <w:tc>
          <w:tcPr>
            <w:tcW w:w="113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57</w:t>
            </w:r>
          </w:p>
        </w:tc>
        <w:tc>
          <w:tcPr>
            <w:tcW w:w="71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21,6</w:t>
            </w:r>
          </w:p>
        </w:tc>
        <w:tc>
          <w:tcPr>
            <w:tcW w:w="12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6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975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15</w:t>
            </w:r>
          </w:p>
        </w:tc>
        <w:tc>
          <w:tcPr>
            <w:tcW w:w="874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5,7</w:t>
            </w:r>
          </w:p>
        </w:tc>
        <w:tc>
          <w:tcPr>
            <w:tcW w:w="988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108</w:t>
            </w:r>
          </w:p>
        </w:tc>
        <w:tc>
          <w:tcPr>
            <w:tcW w:w="892" w:type="dxa"/>
          </w:tcPr>
          <w:p w:rsidR="00046A77" w:rsidRDefault="004E5B34">
            <w:pPr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40,9</w:t>
            </w:r>
          </w:p>
        </w:tc>
      </w:tr>
    </w:tbl>
    <w:p w:rsidR="00046A77" w:rsidRDefault="00046A77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046A77" w:rsidRDefault="0071106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  <w:r w:rsidR="00181EA0">
        <w:rPr>
          <w:rFonts w:ascii="Times New Roman"/>
          <w:b/>
          <w:sz w:val="28"/>
          <w:szCs w:val="28"/>
        </w:rPr>
        <w:t>:</w:t>
      </w:r>
    </w:p>
    <w:p w:rsidR="00046A77" w:rsidRDefault="00046A77" w:rsidP="001A40B6">
      <w:pPr>
        <w:spacing w:after="0" w:line="240" w:lineRule="auto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jc w:val="center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7-8 классы</w:t>
      </w:r>
      <w:r>
        <w:rPr>
          <w:rFonts w:ascii="Times New Roman"/>
          <w:color w:val="000000"/>
          <w:sz w:val="28"/>
          <w:szCs w:val="28"/>
          <w:lang w:eastAsia="ru-RU"/>
        </w:rPr>
        <w:t>. Первое задание представляло собой аутентичный документ в форме электронного письма на французском языке и 10 утверждений, направленных на выявление правильного понимания содержания предлагаемого документа путем выбора нужного ответа (верно/неверно).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представляло собой диалог двух французских подростков, обсуждающих актуальную проблему их школьной жизни. Задания, сопровождавшие текст, состояли из вопросов, направленных на выявление понимания содержания прочитанного  и утверждений, имеющих ту же цель. К вопросам предлагались ответы, из которых учащемуся необходимо было выбрать правильный вариант.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9-11 классы.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Первое задание представляло собой отрывок текста художественного произведения. К тексту предлагались вопросы, направленные на выявление понимания содержания прочитанного.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Второе задание было представлено в виде аутентичных высказываний участников одного из подростковых французских форумов. Понимание прочитанного определялось с помощью трех видов заданий: </w:t>
      </w: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>определить</w:t>
      </w:r>
      <w:proofErr w:type="gramEnd"/>
      <w:r>
        <w:rPr>
          <w:rFonts w:ascii="Times New Roman"/>
          <w:color w:val="000000"/>
          <w:sz w:val="28"/>
          <w:szCs w:val="28"/>
          <w:lang w:eastAsia="ru-RU"/>
        </w:rPr>
        <w:t xml:space="preserve"> кто из участвующих в  обсуждении высказывается «за», а кто – « против»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затрагиваемого предмета дискуссии; выбрать правильный вариант ответа на предложенные вопросы; выяснить, какое из предлагаемых утверждений является верным, а какое – неверным.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Анализ выполнения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сформированностью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навыков просмотрового и изучающего чтения.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устных текстов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jc w:val="center"/>
        <w:rPr>
          <w:rFonts w:ascii="Times New Roman"/>
          <w:b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 одного из французских писателей конца XX – начала XXI века (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Daniel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Pennac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), а для учащихся 9-11 классов — на аутентичном публицистическом тексте, тематически связанном с текстом для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аудирования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(полет в космос французского астронавта). Лексико-грамматическое тестирование проводилось по методике множественного выбора. Предложенный участникам текст содержал 25 пропусков, для каждого из которых давалось три варианта ответа, при этом, правильным являлся только один вариант, а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дистракторы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были доказуемо неверны.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proofErr w:type="gramStart"/>
      <w:r>
        <w:rPr>
          <w:rFonts w:ascii="Times New Roman"/>
          <w:color w:val="000000"/>
          <w:sz w:val="28"/>
          <w:szCs w:val="28"/>
          <w:lang w:eastAsia="ru-RU"/>
        </w:rPr>
        <w:t xml:space="preserve">Участники олимпиады допустили в этом задании </w:t>
      </w:r>
      <w:r w:rsidR="001A40B6">
        <w:rPr>
          <w:rFonts w:ascii="Times New Roman"/>
          <w:color w:val="000000"/>
          <w:sz w:val="28"/>
          <w:szCs w:val="28"/>
          <w:lang w:eastAsia="ru-RU"/>
        </w:rPr>
        <w:t>наибольшее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количество ошибок,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пропуск, а с другой - недостаточными знаниями </w:t>
      </w:r>
      <w:r w:rsidR="001A40B6">
        <w:rPr>
          <w:rFonts w:ascii="Times New Roman"/>
          <w:color w:val="000000"/>
          <w:sz w:val="28"/>
          <w:szCs w:val="28"/>
          <w:lang w:eastAsia="ru-RU"/>
        </w:rPr>
        <w:t>грамматики французского языка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(особенно в области употребления предлогов и артиклей и согласования глагольных времен).</w:t>
      </w:r>
      <w:proofErr w:type="gramEnd"/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для 7-8 классов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Это задание выглядело как небольшое сообщение, на которое </w:t>
      </w:r>
      <w:r>
        <w:rPr>
          <w:rFonts w:ascii="Times New Roman"/>
          <w:color w:val="000000"/>
          <w:sz w:val="28"/>
          <w:szCs w:val="28"/>
          <w:lang w:eastAsia="ru-RU"/>
        </w:rPr>
        <w:lastRenderedPageBreak/>
        <w:t>участники должны были ответить в форме личного письма, соблюдая при этом все правила данного жанра.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Конкурс продуцирования письменной речи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для 9-11 классов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предполагал творческое задание, ориентированное на проверку навыков письменной речи участников Олимпиады, уровня их речевой культуры, способности спонтанно и креативно решить поставленную перед ними задачу. Одновременно проверялось умение участников анализировать прочитанное и аргументировать свою точку зрения по предложенной тематике. Это задание выглядело как статья для школьной газеты, которую участники должны были написать на предложенную тему с аргументацией собственного мнения.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употреблении глагольных форм; синтаксические и стилистические погрешности.</w:t>
      </w:r>
    </w:p>
    <w:p w:rsidR="00046A77" w:rsidRDefault="00046A77" w:rsidP="001A40B6">
      <w:pPr>
        <w:spacing w:after="0" w:line="240" w:lineRule="auto"/>
        <w:jc w:val="both"/>
        <w:rPr>
          <w:rFonts w:ascii="Times New Roman"/>
          <w:sz w:val="28"/>
        </w:rPr>
      </w:pP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Задания </w:t>
      </w:r>
      <w:r>
        <w:rPr>
          <w:rFonts w:ascii="Times New Roman"/>
          <w:b/>
          <w:color w:val="000000"/>
          <w:sz w:val="28"/>
          <w:szCs w:val="28"/>
          <w:lang w:eastAsia="ru-RU"/>
        </w:rPr>
        <w:t>конкурса продуцирования устной речи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были направлены на проверку навыков монологической и диалогической речи: формулировать и аргументировать свою точку зрения по предложенной тематике.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Для учащихся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>7-8 классов</w:t>
      </w:r>
      <w:r>
        <w:rPr>
          <w:rFonts w:ascii="Times New Roman"/>
          <w:color w:val="000000"/>
          <w:sz w:val="28"/>
          <w:szCs w:val="28"/>
          <w:lang w:eastAsia="ru-RU"/>
        </w:rPr>
        <w:t xml:space="preserve"> был предложен лист с заданием, где содержался оригинальный текст размером 100-140 слов о проблемах школьников. Содержание текста было одинаковым для всех участников конкурса. К тексту прилагался  комментарий на французском языке, сделанный от лица зарубежного сверстника (комплект заданий содержал 10 различных комментариев). </w:t>
      </w:r>
    </w:p>
    <w:p w:rsidR="00046A77" w:rsidRDefault="00711061" w:rsidP="001A40B6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Для учащихся </w:t>
      </w:r>
      <w:r w:rsidRPr="001A40B6">
        <w:rPr>
          <w:rFonts w:ascii="Times New Roman"/>
          <w:b/>
          <w:color w:val="000000"/>
          <w:sz w:val="28"/>
          <w:szCs w:val="28"/>
          <w:lang w:eastAsia="ru-RU"/>
        </w:rPr>
        <w:t xml:space="preserve">9-11 классов </w:t>
      </w:r>
      <w:r>
        <w:rPr>
          <w:rFonts w:ascii="Times New Roman"/>
          <w:color w:val="000000"/>
          <w:sz w:val="28"/>
          <w:szCs w:val="28"/>
          <w:lang w:eastAsia="ru-RU"/>
        </w:rPr>
        <w:t>предлагался лист с заданием, представляющим собой проблемное высказывание (всего в комплекте заданий было 10 различных высказываний). Участник должен был кратко  сформулировать дискуссионную проблему, свое собственное отношение к ней, противоположное мнение по проблеме.</w:t>
      </w:r>
    </w:p>
    <w:p w:rsidR="00046A77" w:rsidRDefault="00046A77" w:rsidP="001A40B6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</w:p>
    <w:p w:rsidR="00046A77" w:rsidRDefault="00711061" w:rsidP="001A40B6">
      <w:pPr>
        <w:shd w:val="clear" w:color="auto" w:fill="FFFFFF"/>
        <w:spacing w:after="0" w:line="240" w:lineRule="auto"/>
        <w:rPr>
          <w:rFonts w:asci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выбор ответа в заданиях по чтению 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аудированию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по тождественности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единиц, а не по смысловому соответствию;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выделить главную информацию из-за недостаточной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навыка просмотрового чтения;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 xml:space="preserve">неумение избегать </w:t>
      </w:r>
      <w:proofErr w:type="spellStart"/>
      <w:r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>
        <w:rPr>
          <w:rFonts w:ascii="Times New Roman"/>
          <w:color w:val="000000"/>
          <w:sz w:val="28"/>
          <w:szCs w:val="28"/>
          <w:lang w:eastAsia="ru-RU"/>
        </w:rPr>
        <w:t xml:space="preserve"> и синтаксических повторов в письменной и устной речи при помощи синонимов и эквивалентов;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046A77" w:rsidRDefault="00711061" w:rsidP="001A40B6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ошибок;</w:t>
      </w:r>
    </w:p>
    <w:p w:rsidR="00046A77" w:rsidRDefault="00711061" w:rsidP="001A40B6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lastRenderedPageBreak/>
        <w:t>ограниченный лексический запас.</w:t>
      </w:r>
    </w:p>
    <w:p w:rsidR="00046A77" w:rsidRDefault="00711061" w:rsidP="001A40B6">
      <w:pPr>
        <w:shd w:val="clear" w:color="auto" w:fill="FFFFFF"/>
        <w:spacing w:after="0" w:line="240" w:lineRule="auto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046A77" w:rsidRDefault="00711061" w:rsidP="001A40B6">
      <w:pPr>
        <w:shd w:val="clear" w:color="auto" w:fill="FFFFFF"/>
        <w:spacing w:after="0" w:line="240" w:lineRule="auto"/>
        <w:jc w:val="both"/>
        <w:rPr>
          <w:rFonts w:ascii="Times New Roman"/>
          <w:color w:val="000000"/>
          <w:sz w:val="28"/>
          <w:szCs w:val="28"/>
          <w:lang w:eastAsia="ru-RU"/>
        </w:rPr>
      </w:pPr>
      <w:r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622787" w:rsidRPr="00622787" w:rsidRDefault="00A353C1" w:rsidP="001A40B6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 w:rsidRPr="00622787">
        <w:rPr>
          <w:rFonts w:ascii="Times New Roman"/>
          <w:b/>
          <w:sz w:val="28"/>
          <w:szCs w:val="28"/>
        </w:rPr>
        <w:t>Члены жюри</w:t>
      </w:r>
    </w:p>
    <w:p w:rsidR="00046A77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Т.А. Зайцева</w:t>
      </w:r>
    </w:p>
    <w:p w:rsidR="00A353C1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А.В. Зубкова</w:t>
      </w:r>
    </w:p>
    <w:p w:rsidR="00A353C1" w:rsidRDefault="00A353C1" w:rsidP="001A40B6">
      <w:pPr>
        <w:spacing w:after="0" w:line="24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В.Ф. Симонова</w:t>
      </w:r>
    </w:p>
    <w:p w:rsidR="00046A77" w:rsidRPr="00264404" w:rsidRDefault="00046A77" w:rsidP="00A353C1">
      <w:pPr>
        <w:shd w:val="clear" w:color="auto" w:fill="FFFFFF"/>
        <w:spacing w:after="0" w:line="240" w:lineRule="auto"/>
        <w:ind w:left="720"/>
        <w:jc w:val="both"/>
        <w:rPr>
          <w:rFonts w:ascii="Times New Roman"/>
          <w:sz w:val="20"/>
          <w:szCs w:val="20"/>
        </w:rPr>
      </w:pPr>
      <w:bookmarkStart w:id="0" w:name="_GoBack"/>
      <w:bookmarkEnd w:id="0"/>
    </w:p>
    <w:sectPr w:rsidR="00046A77" w:rsidRPr="00264404">
      <w:headerReference w:type="default" r:id="rId8"/>
      <w:pgSz w:w="11906" w:h="16838"/>
      <w:pgMar w:top="851" w:right="851" w:bottom="851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540" w:rsidRDefault="00CF5540">
      <w:pPr>
        <w:spacing w:after="0" w:line="240" w:lineRule="auto"/>
      </w:pPr>
      <w:r>
        <w:separator/>
      </w:r>
    </w:p>
  </w:endnote>
  <w:endnote w:type="continuationSeparator" w:id="0">
    <w:p w:rsidR="00CF5540" w:rsidRDefault="00CF5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540" w:rsidRDefault="00CF5540">
      <w:pPr>
        <w:spacing w:after="0" w:line="240" w:lineRule="auto"/>
      </w:pPr>
      <w:r>
        <w:separator/>
      </w:r>
    </w:p>
  </w:footnote>
  <w:footnote w:type="continuationSeparator" w:id="0">
    <w:p w:rsidR="00CF5540" w:rsidRDefault="00CF5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A77" w:rsidRDefault="00711061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22787">
      <w:rPr>
        <w:noProof/>
      </w:rPr>
      <w:t>2</w:t>
    </w:r>
    <w:r>
      <w:fldChar w:fldCharType="end"/>
    </w:r>
  </w:p>
  <w:p w:rsidR="00046A77" w:rsidRDefault="00046A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D770A"/>
    <w:multiLevelType w:val="hybridMultilevel"/>
    <w:tmpl w:val="1F508F1A"/>
    <w:lvl w:ilvl="0" w:tplc="72B4F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9E33A4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255C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C0923EF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ED06931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AB3457F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F6781C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5BE2497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6C428DF4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>
    <w:nsid w:val="1B065EFD"/>
    <w:multiLevelType w:val="hybridMultilevel"/>
    <w:tmpl w:val="BA54CB74"/>
    <w:lvl w:ilvl="0" w:tplc="D78E0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88CF0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F4046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40C63B7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C902C6D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376227B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E33AB8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B8762F0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841BC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2">
    <w:nsid w:val="42185283"/>
    <w:multiLevelType w:val="hybridMultilevel"/>
    <w:tmpl w:val="4E6CD326"/>
    <w:lvl w:ilvl="0" w:tplc="137CD2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48824A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922776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74E805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B988F0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AD259F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394624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0B2880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C0C39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3679"/>
    <w:rsid w:val="00046A77"/>
    <w:rsid w:val="000A1C68"/>
    <w:rsid w:val="000E3AE8"/>
    <w:rsid w:val="00127FC2"/>
    <w:rsid w:val="00143717"/>
    <w:rsid w:val="0014458E"/>
    <w:rsid w:val="00157E90"/>
    <w:rsid w:val="00181EA0"/>
    <w:rsid w:val="001A40B6"/>
    <w:rsid w:val="001A51E7"/>
    <w:rsid w:val="001A6703"/>
    <w:rsid w:val="001C056E"/>
    <w:rsid w:val="001D2DB3"/>
    <w:rsid w:val="001E3AF3"/>
    <w:rsid w:val="00215FDF"/>
    <w:rsid w:val="002371D6"/>
    <w:rsid w:val="00264404"/>
    <w:rsid w:val="00272529"/>
    <w:rsid w:val="003A1722"/>
    <w:rsid w:val="003E138E"/>
    <w:rsid w:val="00415CE8"/>
    <w:rsid w:val="004264C2"/>
    <w:rsid w:val="00445D99"/>
    <w:rsid w:val="00474071"/>
    <w:rsid w:val="00474E33"/>
    <w:rsid w:val="0049093D"/>
    <w:rsid w:val="004B2499"/>
    <w:rsid w:val="004E22D6"/>
    <w:rsid w:val="004E5B34"/>
    <w:rsid w:val="00514127"/>
    <w:rsid w:val="0056046C"/>
    <w:rsid w:val="0058021B"/>
    <w:rsid w:val="00593B00"/>
    <w:rsid w:val="0059755E"/>
    <w:rsid w:val="005B0838"/>
    <w:rsid w:val="005C6C42"/>
    <w:rsid w:val="005D5312"/>
    <w:rsid w:val="00622787"/>
    <w:rsid w:val="00630CF3"/>
    <w:rsid w:val="00663C59"/>
    <w:rsid w:val="00711061"/>
    <w:rsid w:val="00777340"/>
    <w:rsid w:val="007854C5"/>
    <w:rsid w:val="0079390B"/>
    <w:rsid w:val="007C7FF8"/>
    <w:rsid w:val="007E3486"/>
    <w:rsid w:val="008054EC"/>
    <w:rsid w:val="008059AA"/>
    <w:rsid w:val="0085459D"/>
    <w:rsid w:val="008D194C"/>
    <w:rsid w:val="009052B4"/>
    <w:rsid w:val="00944B5C"/>
    <w:rsid w:val="00956483"/>
    <w:rsid w:val="009A2035"/>
    <w:rsid w:val="009B1D76"/>
    <w:rsid w:val="009C41CC"/>
    <w:rsid w:val="009C5D2E"/>
    <w:rsid w:val="009E277B"/>
    <w:rsid w:val="00A24A54"/>
    <w:rsid w:val="00A353C1"/>
    <w:rsid w:val="00A35541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F5540"/>
    <w:rsid w:val="00D269A2"/>
    <w:rsid w:val="00D432E1"/>
    <w:rsid w:val="00D45090"/>
    <w:rsid w:val="00DB5938"/>
    <w:rsid w:val="00E60B38"/>
    <w:rsid w:val="00E61E63"/>
    <w:rsid w:val="00E74AD7"/>
    <w:rsid w:val="00F174B8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table" w:styleId="a8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Babanina</cp:lastModifiedBy>
  <cp:revision>12</cp:revision>
  <dcterms:created xsi:type="dcterms:W3CDTF">2018-03-05T07:16:00Z</dcterms:created>
  <dcterms:modified xsi:type="dcterms:W3CDTF">2018-04-04T06:55:00Z</dcterms:modified>
</cp:coreProperties>
</file>