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4D5" w:rsidRDefault="003504D5" w:rsidP="003504D5">
      <w:pPr>
        <w:pStyle w:val="1"/>
        <w:spacing w:before="161" w:beforeAutospacing="0" w:after="161" w:afterAutospacing="0"/>
        <w:jc w:val="center"/>
        <w:rPr>
          <w:rFonts w:ascii="Arial" w:hAnsi="Arial" w:cs="Arial"/>
          <w:b w:val="0"/>
          <w:bCs w:val="0"/>
          <w:color w:val="1A6AA5"/>
          <w:sz w:val="36"/>
          <w:szCs w:val="3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s://www.social.saratov.gov.ru/upload/iblock/ad3/scan%2012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6A21F5" id="Прямоугольник 1" o:spid="_x0000_s1026" alt="https://www.social.saratov.gov.ru/upload/iblock/ad3/scan%2012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Hamocg0DAAATBgAADgAAAAAAAAAAAAAAAAAuAgAAZHJzL2Uyb0RvYy54&#10;bWxQSwECLQAUAAYACAAAACEATKDpLNgAAAADAQAADwAAAAAAAAAAAAAAAABn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b w:val="0"/>
          <w:bCs w:val="0"/>
          <w:color w:val="1A6AA5"/>
          <w:sz w:val="36"/>
          <w:szCs w:val="36"/>
        </w:rPr>
        <w:t xml:space="preserve">7 ноября в Саратовской области стартуют продажи единых социальных проездных билетов </w:t>
      </w:r>
    </w:p>
    <w:p w:rsidR="003504D5" w:rsidRDefault="003504D5" w:rsidP="003504D5">
      <w:pPr>
        <w:pStyle w:val="1"/>
        <w:spacing w:before="161" w:beforeAutospacing="0" w:after="161" w:afterAutospacing="0"/>
        <w:jc w:val="center"/>
        <w:rPr>
          <w:rFonts w:ascii="Arial" w:hAnsi="Arial" w:cs="Arial"/>
          <w:b w:val="0"/>
          <w:bCs w:val="0"/>
          <w:color w:val="1A6AA5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b w:val="0"/>
          <w:bCs w:val="0"/>
          <w:color w:val="1A6AA5"/>
          <w:sz w:val="36"/>
          <w:szCs w:val="36"/>
        </w:rPr>
        <w:t>на декабрь 2019 года</w:t>
      </w:r>
    </w:p>
    <w:p w:rsidR="003504D5" w:rsidRDefault="003504D5" w:rsidP="003504D5">
      <w:pPr>
        <w:jc w:val="both"/>
        <w:rPr>
          <w:rFonts w:ascii="Times New Roman" w:hAnsi="Times New Roman" w:cs="Times New Roman"/>
          <w:sz w:val="28"/>
          <w:szCs w:val="28"/>
        </w:rPr>
      </w:pPr>
      <w:r w:rsidRPr="003504D5">
        <w:rPr>
          <w:rFonts w:ascii="Times New Roman" w:hAnsi="Times New Roman" w:cs="Times New Roman"/>
          <w:sz w:val="28"/>
          <w:szCs w:val="28"/>
        </w:rPr>
        <w:t>7 ноября в Саратовской области официально начинается реализация единых социальных проездных билетов для отдельных категори</w:t>
      </w:r>
      <w:r>
        <w:rPr>
          <w:rFonts w:ascii="Times New Roman" w:hAnsi="Times New Roman" w:cs="Times New Roman"/>
          <w:sz w:val="28"/>
          <w:szCs w:val="28"/>
        </w:rPr>
        <w:t xml:space="preserve">й граждан на декабрь 2019 года. </w:t>
      </w:r>
      <w:r w:rsidRPr="003504D5">
        <w:rPr>
          <w:rFonts w:ascii="Times New Roman" w:hAnsi="Times New Roman" w:cs="Times New Roman"/>
          <w:sz w:val="28"/>
          <w:szCs w:val="28"/>
        </w:rPr>
        <w:t>Приобрести билеты можно в любом из 510 пунктов продажи в области.  </w:t>
      </w:r>
    </w:p>
    <w:p w:rsidR="003504D5" w:rsidRDefault="003504D5" w:rsidP="003504D5">
      <w:pPr>
        <w:jc w:val="both"/>
        <w:rPr>
          <w:rFonts w:ascii="Times New Roman" w:hAnsi="Times New Roman" w:cs="Times New Roman"/>
          <w:sz w:val="28"/>
          <w:szCs w:val="28"/>
        </w:rPr>
      </w:pPr>
      <w:r w:rsidRPr="003504D5">
        <w:rPr>
          <w:rFonts w:ascii="Times New Roman" w:hAnsi="Times New Roman" w:cs="Times New Roman"/>
          <w:sz w:val="28"/>
          <w:szCs w:val="28"/>
        </w:rPr>
        <w:t>В Саратове действует 90 точек реализации (все почтовые отделения города, киоски МУПП «</w:t>
      </w:r>
      <w:proofErr w:type="spellStart"/>
      <w:r w:rsidRPr="003504D5">
        <w:rPr>
          <w:rFonts w:ascii="Times New Roman" w:hAnsi="Times New Roman" w:cs="Times New Roman"/>
          <w:sz w:val="28"/>
          <w:szCs w:val="28"/>
        </w:rPr>
        <w:t>Саратовгорэлектротранс</w:t>
      </w:r>
      <w:proofErr w:type="spellEnd"/>
      <w:r w:rsidRPr="003504D5">
        <w:rPr>
          <w:rFonts w:ascii="Times New Roman" w:hAnsi="Times New Roman" w:cs="Times New Roman"/>
          <w:sz w:val="28"/>
          <w:szCs w:val="28"/>
        </w:rPr>
        <w:t>», павильоны «Спорт-Сервис», расчетно-кассовые центры УК «Дома Контакт» и «Прогресс» и др.).</w:t>
      </w:r>
    </w:p>
    <w:p w:rsidR="003504D5" w:rsidRDefault="003504D5" w:rsidP="003504D5">
      <w:pPr>
        <w:jc w:val="both"/>
        <w:rPr>
          <w:rFonts w:ascii="Times New Roman" w:hAnsi="Times New Roman" w:cs="Times New Roman"/>
          <w:sz w:val="28"/>
          <w:szCs w:val="28"/>
        </w:rPr>
      </w:pPr>
      <w:r w:rsidRPr="003504D5">
        <w:rPr>
          <w:rFonts w:ascii="Times New Roman" w:hAnsi="Times New Roman" w:cs="Times New Roman"/>
          <w:sz w:val="28"/>
          <w:szCs w:val="28"/>
        </w:rPr>
        <w:t>С адресами пунктов продажи можно ознакомиться на сайте министерства социального развития области в разделе </w:t>
      </w:r>
      <w:hyperlink r:id="rId4" w:history="1">
        <w:r w:rsidRPr="003504D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«Карта пунктов продажи единых социальных проездных билетов»</w:t>
        </w:r>
      </w:hyperlink>
      <w:r w:rsidRPr="003504D5">
        <w:rPr>
          <w:rFonts w:ascii="Times New Roman" w:hAnsi="Times New Roman" w:cs="Times New Roman"/>
          <w:sz w:val="28"/>
          <w:szCs w:val="28"/>
        </w:rPr>
        <w:t>.</w:t>
      </w:r>
    </w:p>
    <w:p w:rsidR="003504D5" w:rsidRDefault="003504D5" w:rsidP="003504D5">
      <w:pPr>
        <w:jc w:val="both"/>
        <w:rPr>
          <w:rFonts w:ascii="Times New Roman" w:hAnsi="Times New Roman" w:cs="Times New Roman"/>
          <w:sz w:val="28"/>
          <w:szCs w:val="28"/>
        </w:rPr>
      </w:pPr>
      <w:r w:rsidRPr="003504D5">
        <w:rPr>
          <w:rFonts w:ascii="Times New Roman" w:hAnsi="Times New Roman" w:cs="Times New Roman"/>
          <w:sz w:val="28"/>
          <w:szCs w:val="28"/>
        </w:rPr>
        <w:t>Напомним, что для приобретения единого проездного билета льготнику необходимо при себе иметь документ, удостоверяющий личность и документ, подтверждающий право на получение данной льготы. Приобретать проездной билет может только сам льготник или его законный представитель на основании доверенности.</w:t>
      </w:r>
    </w:p>
    <w:p w:rsidR="003504D5" w:rsidRPr="003504D5" w:rsidRDefault="003504D5" w:rsidP="003504D5">
      <w:pPr>
        <w:jc w:val="both"/>
        <w:rPr>
          <w:rFonts w:ascii="Times New Roman" w:hAnsi="Times New Roman" w:cs="Times New Roman"/>
          <w:sz w:val="28"/>
          <w:szCs w:val="28"/>
        </w:rPr>
      </w:pPr>
      <w:r w:rsidRPr="003504D5">
        <w:rPr>
          <w:rFonts w:ascii="Times New Roman" w:hAnsi="Times New Roman" w:cs="Times New Roman"/>
          <w:sz w:val="28"/>
          <w:szCs w:val="28"/>
        </w:rPr>
        <w:t>По всем вопросам приобретения единых социальных проездных билетов следует обращаться в районные учреждения социальной защиты населения и по телефонам «горячей линии»: (845-2) 65-39-22; 44-11-22; 65-33-78.</w:t>
      </w:r>
    </w:p>
    <w:p w:rsidR="00BF02F7" w:rsidRPr="003504D5" w:rsidRDefault="00BF02F7" w:rsidP="003504D5">
      <w:pPr>
        <w:rPr>
          <w:rFonts w:ascii="Times New Roman" w:hAnsi="Times New Roman" w:cs="Times New Roman"/>
          <w:sz w:val="28"/>
          <w:szCs w:val="28"/>
        </w:rPr>
      </w:pPr>
    </w:p>
    <w:sectPr w:rsidR="00BF02F7" w:rsidRPr="00350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C05"/>
    <w:rsid w:val="00161544"/>
    <w:rsid w:val="00184C05"/>
    <w:rsid w:val="003504D5"/>
    <w:rsid w:val="00BF02F7"/>
    <w:rsid w:val="00D8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10D18-0CC9-4BCE-AD30-29E472BB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02F7"/>
    <w:pPr>
      <w:spacing w:before="100" w:beforeAutospacing="1" w:after="100" w:afterAutospacing="1" w:line="240" w:lineRule="auto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02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BF02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7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5184">
              <w:marLeft w:val="0"/>
              <w:marRight w:val="0"/>
              <w:marTop w:val="33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1364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33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041741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9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maps/d/viewer?hl=ru&amp;mid=14IIvblaG2qfOYW9hpE7bmgRS9Ek&amp;ll=51.54031418383725%2C45.960012050000046&amp;z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2018-03-28T11:09:00Z</dcterms:created>
  <dcterms:modified xsi:type="dcterms:W3CDTF">2019-11-27T08:28:00Z</dcterms:modified>
</cp:coreProperties>
</file>